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Look w:val="04A0" w:firstRow="1" w:lastRow="0" w:firstColumn="1" w:lastColumn="0" w:noHBand="0" w:noVBand="1"/>
      </w:tblPr>
      <w:tblGrid>
        <w:gridCol w:w="631"/>
        <w:gridCol w:w="4929"/>
        <w:gridCol w:w="4930"/>
      </w:tblGrid>
      <w:tr w:rsidR="00843AB6" w:rsidTr="00D158AE">
        <w:tc>
          <w:tcPr>
            <w:tcW w:w="10490" w:type="dxa"/>
            <w:gridSpan w:val="3"/>
            <w:tcBorders>
              <w:bottom w:val="nil"/>
            </w:tcBorders>
            <w:shd w:val="clear" w:color="auto" w:fill="BFBFBF" w:themeFill="background1" w:themeFillShade="BF"/>
          </w:tcPr>
          <w:p w:rsidR="00843AB6" w:rsidRDefault="00843AB6" w:rsidP="005F4267">
            <w:pPr>
              <w:jc w:val="center"/>
              <w:rPr>
                <w:rFonts w:ascii="LaPresse" w:hAnsi="LaPresse"/>
                <w:sz w:val="56"/>
              </w:rPr>
            </w:pPr>
            <w:r>
              <w:rPr>
                <w:rFonts w:ascii="LaPresse" w:hAnsi="LaPresse"/>
                <w:noProof/>
                <w:sz w:val="56"/>
                <w:lang w:eastAsia="fr-FR"/>
              </w:rPr>
              <mc:AlternateContent>
                <mc:Choice Requires="wps">
                  <w:drawing>
                    <wp:anchor distT="0" distB="0" distL="114300" distR="114300" simplePos="0" relativeHeight="251663360" behindDoc="0" locked="0" layoutInCell="1" allowOverlap="1" wp14:anchorId="0DA730D1" wp14:editId="620881FD">
                      <wp:simplePos x="0" y="0"/>
                      <wp:positionH relativeFrom="column">
                        <wp:posOffset>77063</wp:posOffset>
                      </wp:positionH>
                      <wp:positionV relativeFrom="paragraph">
                        <wp:posOffset>-112958</wp:posOffset>
                      </wp:positionV>
                      <wp:extent cx="1630392" cy="188003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30392" cy="1880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6BF" w:rsidRPr="006156BF" w:rsidRDefault="006156BF" w:rsidP="006156BF">
                                  <w:pPr>
                                    <w:spacing w:line="240" w:lineRule="auto"/>
                                    <w:rPr>
                                      <w:rFonts w:ascii="SketchIconsbold" w:hAnsi="SketchIconsbold" w:cs="Times New Roman"/>
                                      <w:b/>
                                      <w:sz w:val="120"/>
                                      <w:szCs w:val="120"/>
                                    </w:rPr>
                                  </w:pPr>
                                  <w:r w:rsidRPr="006156BF">
                                    <w:rPr>
                                      <w:rFonts w:ascii="SketchIconsbold" w:hAnsi="SketchIconsbold" w:cs="Times New Roman"/>
                                      <w:b/>
                                      <w:sz w:val="120"/>
                                      <w:szCs w:val="120"/>
                                    </w:rPr>
                                    <w:t>------</w:t>
                                  </w:r>
                                </w:p>
                                <w:p w:rsidR="006156BF" w:rsidRDefault="00615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5pt;margin-top:-8.9pt;width:128.4pt;height:14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1qfgIAAGMFAAAOAAAAZHJzL2Uyb0RvYy54bWysVN9P2zAQfp+0/8Hy+0jaAisVKepATJMQ&#10;oMHEs+vYNJrt8+xrk+6v5+ykpWJ7YdpLcvZ9d7777sf5RWcN26gQG3AVHx2VnCknoW7cc8V/PF5/&#10;mnIWUbhaGHCq4lsV+cX844fz1s/UGFZgahUYOXFx1vqKrxD9rCiiXCkr4hF45UipIViBdAzPRR1E&#10;S96tKcZleVq0EGofQKoY6faqV/J59q+1knindVTITMUpNszfkL/L9C3m52L2HIRfNXIIQ/xDFFY0&#10;jh7du7oSKNg6NH+4so0MEEHjkQRbgNaNVDkHymZUvsnmYSW8yrkQOdHvaYr/z6283dwH1tRUO86c&#10;sFSiR9Uh+wIdGyV2Wh9nBHrwBMOOrhNyuI90mZLudLDpT+kw0hPP2z23yZlMRqeTcnI25kySbjSd&#10;luUk+ylezX2I+FWBZUmoeKDiZU7F5iYiPUnQHSS95uC6MSYX0DjWVvx0clJmg72GLIxLWJVbYXCT&#10;UupDzxJujUoY474rTVTkDNJFbkJ1aQLbCGofIaVyuAs6oxNKUxDvMRzwr1G9x7jPgyzyy+Bwb2wb&#10;ByFn/ybs+ucuZN3jiciDvJOI3bIbSrqEekuVDtBPSvTyuqFq3IiI9yLQaFBxadzxjj7aALEOg8TZ&#10;CsLvv90nPHUsaTlradQqHn+tRVCcmW+OevlsdHycZjMfjk8+j+kQDjXLQ41b20ugclC/UnRZTHg0&#10;O1EHsE+0FRbpVVIJJ+ntiuNOvMR+AdBWkWqxyCCaRi/wxj14mVwnelOvPXZPIvihIZF6+RZ2Qylm&#10;b/qyxyZLB4s1gm5y0yaCe1YH4mmScy8PWyetisNzRr3uxvkLAAAA//8DAFBLAwQUAAYACAAAACEA&#10;tX/Ia+EAAAAKAQAADwAAAGRycy9kb3ducmV2LnhtbEyPTUvDQBCG74L/YRnBW7tJxDZNsyklUATR&#10;Q2sv3ibZaRLM7sbsto3+eseT3uZlHt6PfDOZXlxo9J2zCuJ5BIJs7XRnGwXHt90sBeEDWo29s6Tg&#10;izxsitubHDPtrnZPl0NoBJtYn6GCNoQhk9LXLRn0czeQ5d/JjQYDy7GResQrm5teJlG0kAY7ywkt&#10;DlS2VH8czkbBc7l7xX2VmPS7L59eTtvh8/j+qNT93bRdgwg0hT8YfutzdSi4U+XOVnvRs05iJhXM&#10;4iVPYCBZpCsQFR/L9AFkkcv/E4ofAAAA//8DAFBLAQItABQABgAIAAAAIQC2gziS/gAAAOEBAAAT&#10;AAAAAAAAAAAAAAAAAAAAAABbQ29udGVudF9UeXBlc10ueG1sUEsBAi0AFAAGAAgAAAAhADj9If/W&#10;AAAAlAEAAAsAAAAAAAAAAAAAAAAALwEAAF9yZWxzLy5yZWxzUEsBAi0AFAAGAAgAAAAhAKF3nWp+&#10;AgAAYwUAAA4AAAAAAAAAAAAAAAAALgIAAGRycy9lMm9Eb2MueG1sUEsBAi0AFAAGAAgAAAAhALV/&#10;yGvhAAAACgEAAA8AAAAAAAAAAAAAAAAA2AQAAGRycy9kb3ducmV2LnhtbFBLBQYAAAAABAAEAPMA&#10;AADmBQAAAAA=&#10;" filled="f" stroked="f" strokeweight=".5pt">
                      <v:textbox>
                        <w:txbxContent>
                          <w:p w:rsidR="006156BF" w:rsidRPr="006156BF" w:rsidRDefault="006156BF" w:rsidP="006156BF">
                            <w:pPr>
                              <w:spacing w:line="240" w:lineRule="auto"/>
                              <w:rPr>
                                <w:rFonts w:ascii="SketchIconsbold" w:hAnsi="SketchIconsbold" w:cs="Times New Roman"/>
                                <w:b/>
                                <w:sz w:val="120"/>
                                <w:szCs w:val="120"/>
                              </w:rPr>
                            </w:pPr>
                            <w:r w:rsidRPr="006156BF">
                              <w:rPr>
                                <w:rFonts w:ascii="SketchIconsbold" w:hAnsi="SketchIconsbold" w:cs="Times New Roman"/>
                                <w:b/>
                                <w:sz w:val="120"/>
                                <w:szCs w:val="120"/>
                              </w:rPr>
                              <w:t>------</w:t>
                            </w:r>
                          </w:p>
                          <w:p w:rsidR="006156BF" w:rsidRDefault="006156BF"/>
                        </w:txbxContent>
                      </v:textbox>
                    </v:shape>
                  </w:pict>
                </mc:Fallback>
              </mc:AlternateContent>
            </w:r>
            <w:r w:rsidRPr="00E827D0">
              <w:rPr>
                <w:rFonts w:ascii="LaPresse" w:hAnsi="LaPresse"/>
                <w:sz w:val="56"/>
              </w:rPr>
              <w:t>Atelier</w:t>
            </w:r>
            <w:r>
              <w:rPr>
                <w:rFonts w:ascii="LaPresse" w:hAnsi="LaPresse"/>
                <w:sz w:val="56"/>
              </w:rPr>
              <w:t xml:space="preserve"> </w:t>
            </w:r>
            <w:r w:rsidR="00D1098E">
              <w:rPr>
                <w:rFonts w:ascii="LaPresse" w:hAnsi="LaPresse"/>
                <w:sz w:val="56"/>
              </w:rPr>
              <w:t>4</w:t>
            </w:r>
            <w:r>
              <w:rPr>
                <w:rFonts w:ascii="LaPresse" w:hAnsi="LaPresse"/>
                <w:sz w:val="56"/>
              </w:rPr>
              <w:t> :</w:t>
            </w:r>
            <w:r w:rsidRPr="00E827D0">
              <w:rPr>
                <w:rFonts w:ascii="LaPresse" w:hAnsi="LaPresse"/>
                <w:sz w:val="56"/>
              </w:rPr>
              <w:t xml:space="preserve"> </w:t>
            </w:r>
          </w:p>
          <w:p w:rsidR="00843AB6" w:rsidRPr="00E827D0" w:rsidRDefault="006156BF" w:rsidP="005F4267">
            <w:pPr>
              <w:jc w:val="center"/>
              <w:rPr>
                <w:rFonts w:ascii="LaPresse" w:hAnsi="LaPresse"/>
                <w:u w:val="single"/>
              </w:rPr>
            </w:pPr>
            <w:r>
              <w:rPr>
                <w:rFonts w:ascii="LaPresse" w:hAnsi="LaPresse"/>
                <w:sz w:val="56"/>
                <w:u w:val="single"/>
              </w:rPr>
              <w:t>CERCLE DE LECTURE</w:t>
            </w:r>
          </w:p>
        </w:tc>
      </w:tr>
      <w:tr w:rsidR="00843AB6" w:rsidTr="00D158AE">
        <w:tc>
          <w:tcPr>
            <w:tcW w:w="10490" w:type="dxa"/>
            <w:gridSpan w:val="3"/>
            <w:tcBorders>
              <w:top w:val="nil"/>
            </w:tcBorders>
            <w:shd w:val="clear" w:color="auto" w:fill="BFBFBF" w:themeFill="background1" w:themeFillShade="BF"/>
          </w:tcPr>
          <w:p w:rsidR="00843AB6" w:rsidRPr="005F4267" w:rsidRDefault="00760CC8" w:rsidP="00760CC8">
            <w:pPr>
              <w:spacing w:before="240" w:line="276" w:lineRule="auto"/>
              <w:jc w:val="center"/>
              <w:rPr>
                <w:rFonts w:ascii="Tw Cen MT Condensed Extra Bold" w:hAnsi="Tw Cen MT Condensed Extra Bold"/>
              </w:rPr>
            </w:pPr>
            <w:r>
              <w:rPr>
                <w:rFonts w:ascii="Tw Cen MT Condensed Extra Bold" w:hAnsi="Tw Cen MT Condensed Extra Bold"/>
                <w:sz w:val="40"/>
              </w:rPr>
              <w:t>Français</w:t>
            </w:r>
          </w:p>
        </w:tc>
      </w:tr>
      <w:tr w:rsidR="004B0AD1" w:rsidTr="004B0AD1">
        <w:trPr>
          <w:cantSplit/>
          <w:trHeight w:val="6524"/>
        </w:trPr>
        <w:tc>
          <w:tcPr>
            <w:tcW w:w="631" w:type="dxa"/>
            <w:vMerge w:val="restart"/>
            <w:shd w:val="clear" w:color="auto" w:fill="D9D9D9" w:themeFill="background1" w:themeFillShade="D9"/>
            <w:textDirection w:val="btLr"/>
          </w:tcPr>
          <w:p w:rsidR="004B0AD1" w:rsidRPr="00843AB6" w:rsidRDefault="004B0AD1" w:rsidP="00843AB6">
            <w:pPr>
              <w:autoSpaceDE w:val="0"/>
              <w:autoSpaceDN w:val="0"/>
              <w:adjustRightInd w:val="0"/>
              <w:ind w:left="113" w:right="113"/>
              <w:jc w:val="center"/>
              <w:rPr>
                <w:rFonts w:ascii="BigNoodleTitling" w:hAnsi="BigNoodleTitling" w:cs="AGaramondPro-Bold"/>
                <w:bCs/>
                <w:sz w:val="36"/>
                <w:szCs w:val="24"/>
              </w:rPr>
            </w:pPr>
            <w:r>
              <w:rPr>
                <w:rFonts w:ascii="BigNoodleTitling" w:hAnsi="BigNoodleTitling" w:cs="AGaramondPro-Bold"/>
                <w:bCs/>
                <w:sz w:val="36"/>
                <w:szCs w:val="24"/>
              </w:rPr>
              <w:t>Cycle 2</w:t>
            </w:r>
          </w:p>
        </w:tc>
        <w:tc>
          <w:tcPr>
            <w:tcW w:w="4929" w:type="dxa"/>
          </w:tcPr>
          <w:p w:rsidR="004B0AD1" w:rsidRPr="00760CC8" w:rsidRDefault="004B0AD1" w:rsidP="004B0AD1">
            <w:pPr>
              <w:autoSpaceDE w:val="0"/>
              <w:autoSpaceDN w:val="0"/>
              <w:adjustRightInd w:val="0"/>
              <w:rPr>
                <w:rFonts w:ascii="Tw Cen MT Condensed Extra Bold" w:hAnsi="Tw Cen MT Condensed Extra Bold" w:cs="AGaramondPro-Bold"/>
                <w:bCs/>
                <w:sz w:val="32"/>
                <w:szCs w:val="24"/>
              </w:rPr>
            </w:pPr>
            <w:r w:rsidRPr="00760CC8">
              <w:rPr>
                <w:rFonts w:ascii="Tw Cen MT Condensed Extra Bold" w:hAnsi="Tw Cen MT Condensed Extra Bold" w:cs="AGaramondPro-Bold"/>
                <w:bCs/>
                <w:sz w:val="32"/>
                <w:szCs w:val="24"/>
              </w:rPr>
              <w:t>Connaissances et compétences</w:t>
            </w:r>
          </w:p>
          <w:p w:rsidR="004B0AD1" w:rsidRPr="005F4267" w:rsidRDefault="004B0AD1" w:rsidP="004B0AD1">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associées</w:t>
            </w:r>
          </w:p>
          <w:p w:rsidR="004B0AD1" w:rsidRDefault="004B0AD1" w:rsidP="00760CC8">
            <w:pPr>
              <w:pStyle w:val="ListParagraph"/>
              <w:numPr>
                <w:ilvl w:val="0"/>
                <w:numId w:val="1"/>
              </w:numPr>
              <w:autoSpaceDE w:val="0"/>
              <w:autoSpaceDN w:val="0"/>
              <w:adjustRightInd w:val="0"/>
              <w:rPr>
                <w:rFonts w:ascii="Tw Cen MT Condensed Extra Bold" w:hAnsi="Tw Cen MT Condensed Extra Bold" w:cs="AGaramondPro-Bold"/>
                <w:bCs/>
                <w:sz w:val="32"/>
                <w:szCs w:val="24"/>
              </w:rPr>
            </w:pPr>
            <w:r>
              <w:rPr>
                <w:rFonts w:ascii="Tw Cen MT Condensed Extra Bold" w:hAnsi="Tw Cen MT Condensed Extra Bold" w:cs="AGaramondPro-Bold"/>
                <w:bCs/>
                <w:sz w:val="32"/>
                <w:szCs w:val="24"/>
              </w:rPr>
              <w:t xml:space="preserve">LANGAGE ORAL </w:t>
            </w:r>
          </w:p>
          <w:p w:rsidR="004B0AD1" w:rsidRPr="0042605C" w:rsidRDefault="004B0AD1" w:rsidP="004B0AD1">
            <w:pPr>
              <w:autoSpaceDE w:val="0"/>
              <w:autoSpaceDN w:val="0"/>
              <w:adjustRightInd w:val="0"/>
              <w:rPr>
                <w:rFonts w:ascii="LuzSans-Book" w:hAnsi="LuzSans-Book" w:cs="AGaramondPro-Bold"/>
                <w:b/>
                <w:bCs/>
                <w:sz w:val="26"/>
                <w:szCs w:val="26"/>
              </w:rPr>
            </w:pPr>
            <w:r w:rsidRPr="004B0AD1">
              <w:rPr>
                <w:rFonts w:ascii="LuzSans-Book" w:hAnsi="LuzSans-Book" w:cs="AGaramondPro-Bold"/>
                <w:b/>
                <w:bCs/>
                <w:sz w:val="26"/>
                <w:szCs w:val="26"/>
              </w:rPr>
              <w:t>Écouter pou</w:t>
            </w:r>
            <w:r>
              <w:rPr>
                <w:rFonts w:ascii="LuzSans-Book" w:hAnsi="LuzSans-Book" w:cs="AGaramondPro-Bold"/>
                <w:b/>
                <w:bCs/>
                <w:sz w:val="26"/>
                <w:szCs w:val="26"/>
              </w:rPr>
              <w:t xml:space="preserve">r comprendre des messages oraux </w:t>
            </w:r>
            <w:r w:rsidRPr="004B0AD1">
              <w:rPr>
                <w:rFonts w:ascii="LuzSans-Book" w:hAnsi="LuzSans-Book" w:cs="AGaramondPro-Bold"/>
                <w:bCs/>
                <w:sz w:val="26"/>
                <w:szCs w:val="26"/>
              </w:rPr>
              <w:t>(adressés par un adulte ou par des pairs)</w:t>
            </w:r>
            <w:r w:rsidRPr="004B0AD1">
              <w:rPr>
                <w:rFonts w:ascii="LuzSans-Book" w:hAnsi="LuzSans-Book" w:cs="AGaramondPro-Bold"/>
                <w:b/>
                <w:bCs/>
                <w:sz w:val="26"/>
                <w:szCs w:val="26"/>
              </w:rPr>
              <w:t xml:space="preserve"> ou des</w:t>
            </w:r>
            <w:r w:rsidR="0042605C">
              <w:rPr>
                <w:rFonts w:ascii="LuzSans-Book" w:hAnsi="LuzSans-Book" w:cs="AGaramondPro-Bold"/>
                <w:b/>
                <w:bCs/>
                <w:sz w:val="26"/>
                <w:szCs w:val="26"/>
              </w:rPr>
              <w:t xml:space="preserve"> </w:t>
            </w:r>
            <w:r w:rsidRPr="004B0AD1">
              <w:rPr>
                <w:rFonts w:ascii="LuzSans-Book" w:hAnsi="LuzSans-Book" w:cs="AGaramondPro-Bold"/>
                <w:b/>
                <w:bCs/>
                <w:sz w:val="26"/>
                <w:szCs w:val="26"/>
              </w:rPr>
              <w:t xml:space="preserve">textes lus par un adulte </w:t>
            </w:r>
            <w:r w:rsidRPr="004B0AD1">
              <w:rPr>
                <w:rFonts w:ascii="LuzSans-Book" w:hAnsi="LuzSans-Book" w:cs="AGaramondPro-Bold"/>
                <w:bCs/>
                <w:i/>
                <w:sz w:val="26"/>
                <w:szCs w:val="26"/>
                <w:u w:val="single"/>
              </w:rPr>
              <w:t>(lien avec la lecture)</w:t>
            </w:r>
          </w:p>
          <w:p w:rsidR="006156BF" w:rsidRP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Mobilisation des références culturelles</w:t>
            </w:r>
          </w:p>
          <w:p w:rsidR="006156BF" w:rsidRP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nécessaires p</w:t>
            </w:r>
            <w:r>
              <w:rPr>
                <w:rFonts w:ascii="LuzSans-Book" w:hAnsi="LuzSans-Book" w:cs="AGaramondPro-Bold"/>
                <w:bCs/>
                <w:sz w:val="26"/>
                <w:szCs w:val="26"/>
              </w:rPr>
              <w:t xml:space="preserve">our comprendre le message ou le </w:t>
            </w:r>
            <w:r w:rsidRPr="006156BF">
              <w:rPr>
                <w:rFonts w:ascii="LuzSans-Book" w:hAnsi="LuzSans-Book" w:cs="AGaramondPro-Bold"/>
                <w:bCs/>
                <w:sz w:val="26"/>
                <w:szCs w:val="26"/>
              </w:rPr>
              <w:t>texte.</w:t>
            </w:r>
          </w:p>
          <w:p w:rsidR="006156BF" w:rsidRP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Attention portée au vocabulaire et à la</w:t>
            </w:r>
          </w:p>
          <w:p w:rsidR="006156BF" w:rsidRP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mémorisation.</w:t>
            </w:r>
          </w:p>
          <w:p w:rsidR="006156BF" w:rsidRP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Repérage d’éventuelles difficultés de</w:t>
            </w:r>
          </w:p>
          <w:p w:rsidR="006156BF" w:rsidRDefault="006156BF" w:rsidP="006156BF">
            <w:pPr>
              <w:autoSpaceDE w:val="0"/>
              <w:autoSpaceDN w:val="0"/>
              <w:adjustRightInd w:val="0"/>
              <w:rPr>
                <w:rFonts w:ascii="LuzSans-Book" w:hAnsi="LuzSans-Book" w:cs="AGaramondPro-Bold"/>
                <w:bCs/>
                <w:sz w:val="26"/>
                <w:szCs w:val="26"/>
              </w:rPr>
            </w:pPr>
            <w:r w:rsidRPr="006156BF">
              <w:rPr>
                <w:rFonts w:ascii="LuzSans-Book" w:hAnsi="LuzSans-Book" w:cs="AGaramondPro-Bold"/>
                <w:bCs/>
                <w:sz w:val="26"/>
                <w:szCs w:val="26"/>
              </w:rPr>
              <w:t>compréhension.</w:t>
            </w:r>
          </w:p>
          <w:p w:rsidR="004B0AD1" w:rsidRPr="00760CC8" w:rsidRDefault="004B0AD1" w:rsidP="006156BF">
            <w:pPr>
              <w:autoSpaceDE w:val="0"/>
              <w:autoSpaceDN w:val="0"/>
              <w:adjustRightInd w:val="0"/>
              <w:rPr>
                <w:rFonts w:ascii="LuzSans-Book" w:hAnsi="LuzSans-Book" w:cs="AGaramondPro-Bold"/>
                <w:b/>
                <w:bCs/>
                <w:sz w:val="26"/>
                <w:szCs w:val="26"/>
              </w:rPr>
            </w:pPr>
            <w:r w:rsidRPr="00760CC8">
              <w:rPr>
                <w:rFonts w:ascii="LuzSans-Book" w:hAnsi="LuzSans-Book" w:cs="AGaramondPro-Bold"/>
                <w:b/>
                <w:bCs/>
                <w:sz w:val="26"/>
                <w:szCs w:val="26"/>
              </w:rPr>
              <w:t>Dire pour être entendu et compris, en</w:t>
            </w:r>
          </w:p>
          <w:p w:rsidR="004B0AD1" w:rsidRDefault="004B0AD1" w:rsidP="00760CC8">
            <w:pPr>
              <w:autoSpaceDE w:val="0"/>
              <w:autoSpaceDN w:val="0"/>
              <w:adjustRightInd w:val="0"/>
              <w:rPr>
                <w:rFonts w:ascii="LuzSans-Book" w:hAnsi="LuzSans-Book" w:cs="AGaramondPro-Bold"/>
                <w:b/>
                <w:bCs/>
                <w:i/>
                <w:sz w:val="26"/>
                <w:szCs w:val="26"/>
                <w:u w:val="single"/>
              </w:rPr>
            </w:pPr>
            <w:r w:rsidRPr="00760CC8">
              <w:rPr>
                <w:rFonts w:ascii="LuzSans-Book" w:hAnsi="LuzSans-Book" w:cs="AGaramondPro-Bold"/>
                <w:b/>
                <w:bCs/>
                <w:sz w:val="26"/>
                <w:szCs w:val="26"/>
              </w:rPr>
              <w:t>situation</w:t>
            </w:r>
            <w:r>
              <w:rPr>
                <w:rFonts w:ascii="LuzSans-Book" w:hAnsi="LuzSans-Book" w:cs="AGaramondPro-Bold"/>
                <w:b/>
                <w:bCs/>
                <w:sz w:val="26"/>
                <w:szCs w:val="26"/>
              </w:rPr>
              <w:t xml:space="preserve"> d’adresse à un auditoire ou de </w:t>
            </w:r>
            <w:r w:rsidRPr="00760CC8">
              <w:rPr>
                <w:rFonts w:ascii="LuzSans-Book" w:hAnsi="LuzSans-Book" w:cs="AGaramondPro-Bold"/>
                <w:b/>
                <w:bCs/>
                <w:sz w:val="26"/>
                <w:szCs w:val="26"/>
              </w:rPr>
              <w:t xml:space="preserve">présentation de textes </w:t>
            </w:r>
            <w:r w:rsidRPr="00760CC8">
              <w:rPr>
                <w:rFonts w:ascii="LuzSans-Book" w:hAnsi="LuzSans-Book" w:cs="AGaramondPro-Bold"/>
                <w:b/>
                <w:bCs/>
                <w:i/>
                <w:sz w:val="26"/>
                <w:szCs w:val="26"/>
                <w:u w:val="single"/>
              </w:rPr>
              <w:t xml:space="preserve">(lien avec la lecture) </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Prise en compte des récepteurs ou</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interlocuteurs.</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Mobilisation d</w:t>
            </w:r>
            <w:r>
              <w:rPr>
                <w:rFonts w:ascii="LuzSans-Book" w:hAnsi="LuzSans-Book" w:cs="AGaramondPro-Bold"/>
                <w:bCs/>
                <w:sz w:val="26"/>
                <w:szCs w:val="26"/>
              </w:rPr>
              <w:t xml:space="preserve">e techniques qui font qu’on est </w:t>
            </w:r>
            <w:r w:rsidRPr="00444EEE">
              <w:rPr>
                <w:rFonts w:ascii="LuzSans-Book" w:hAnsi="LuzSans-Book" w:cs="AGaramondPro-Bold"/>
                <w:bCs/>
                <w:sz w:val="26"/>
                <w:szCs w:val="26"/>
              </w:rPr>
              <w:t>écouté (articula</w:t>
            </w:r>
            <w:r>
              <w:rPr>
                <w:rFonts w:ascii="LuzSans-Book" w:hAnsi="LuzSans-Book" w:cs="AGaramondPro-Bold"/>
                <w:bCs/>
                <w:sz w:val="26"/>
                <w:szCs w:val="26"/>
              </w:rPr>
              <w:t xml:space="preserve">tion, débit, volume de la voix, </w:t>
            </w:r>
            <w:r w:rsidRPr="00444EEE">
              <w:rPr>
                <w:rFonts w:ascii="LuzSans-Book" w:hAnsi="LuzSans-Book" w:cs="AGaramondPro-Bold"/>
                <w:bCs/>
                <w:sz w:val="26"/>
                <w:szCs w:val="26"/>
              </w:rPr>
              <w:t>intonation, posture, regard, gestualité…).</w:t>
            </w:r>
          </w:p>
          <w:p w:rsid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 xml:space="preserve">Organisation </w:t>
            </w:r>
            <w:r>
              <w:rPr>
                <w:rFonts w:ascii="LuzSans-Book" w:hAnsi="LuzSans-Book" w:cs="AGaramondPro-Bold"/>
                <w:bCs/>
                <w:sz w:val="26"/>
                <w:szCs w:val="26"/>
              </w:rPr>
              <w:t xml:space="preserve">du discours. </w:t>
            </w:r>
          </w:p>
          <w:p w:rsid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Lecture (en situation de mise en voix de textes).</w:t>
            </w:r>
          </w:p>
          <w:p w:rsid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
                <w:bCs/>
                <w:sz w:val="26"/>
                <w:szCs w:val="26"/>
              </w:rPr>
              <w:t>Participer à d</w:t>
            </w:r>
            <w:r>
              <w:rPr>
                <w:rFonts w:ascii="LuzSans-Book" w:hAnsi="LuzSans-Book" w:cs="AGaramondPro-Bold"/>
                <w:b/>
                <w:bCs/>
                <w:sz w:val="26"/>
                <w:szCs w:val="26"/>
              </w:rPr>
              <w:t xml:space="preserve">es échanges dans des situations </w:t>
            </w:r>
            <w:r w:rsidRPr="00817D45">
              <w:rPr>
                <w:rFonts w:ascii="LuzSans-Book" w:hAnsi="LuzSans-Book" w:cs="AGaramondPro-Bold"/>
                <w:b/>
                <w:bCs/>
                <w:sz w:val="26"/>
                <w:szCs w:val="26"/>
              </w:rPr>
              <w:t>diversifiées</w:t>
            </w:r>
            <w:r w:rsidRPr="00817D45">
              <w:rPr>
                <w:rFonts w:ascii="LuzSans-Book" w:hAnsi="LuzSans-Book" w:cs="AGaramondPro-Bold"/>
                <w:bCs/>
                <w:sz w:val="26"/>
                <w:szCs w:val="26"/>
              </w:rPr>
              <w:t xml:space="preserve"> (séances d’apprentissage,</w:t>
            </w:r>
            <w:r>
              <w:rPr>
                <w:rFonts w:ascii="LuzSans-Book" w:hAnsi="LuzSans-Book" w:cs="AGaramondPro-Bold"/>
                <w:b/>
                <w:bCs/>
                <w:sz w:val="26"/>
                <w:szCs w:val="26"/>
              </w:rPr>
              <w:t xml:space="preserve"> </w:t>
            </w:r>
            <w:r w:rsidRPr="00817D45">
              <w:rPr>
                <w:rFonts w:ascii="LuzSans-Book" w:hAnsi="LuzSans-Book" w:cs="AGaramondPro-Bold"/>
                <w:bCs/>
                <w:sz w:val="26"/>
                <w:szCs w:val="26"/>
              </w:rPr>
              <w:t>régulation de la vie de la classe)</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Respect des règles régulant les échanges.</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Conscience et prise en compte des enjeux.</w:t>
            </w:r>
          </w:p>
          <w:p w:rsidR="004B0AD1" w:rsidRPr="004B0AD1" w:rsidRDefault="00817D45" w:rsidP="00817D45">
            <w:pPr>
              <w:autoSpaceDE w:val="0"/>
              <w:autoSpaceDN w:val="0"/>
              <w:adjustRightInd w:val="0"/>
              <w:rPr>
                <w:rFonts w:ascii="LuzSans-Book" w:hAnsi="LuzSans-Book" w:cs="AGaramondPro-Bold"/>
                <w:bCs/>
                <w:sz w:val="26"/>
                <w:szCs w:val="26"/>
              </w:rPr>
            </w:pPr>
            <w:r>
              <w:rPr>
                <w:rFonts w:ascii="LuzSans-Book" w:hAnsi="LuzSans-Book" w:cs="AGaramondPro-Bold"/>
                <w:bCs/>
                <w:sz w:val="26"/>
                <w:szCs w:val="26"/>
              </w:rPr>
              <w:t>Organisation du propos.</w:t>
            </w:r>
          </w:p>
        </w:tc>
        <w:tc>
          <w:tcPr>
            <w:tcW w:w="4930" w:type="dxa"/>
          </w:tcPr>
          <w:p w:rsidR="004B0AD1" w:rsidRPr="005F4267" w:rsidRDefault="004B0AD1" w:rsidP="004B0AD1">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Exemples de situations, d’activités</w:t>
            </w:r>
          </w:p>
          <w:p w:rsidR="004B0AD1" w:rsidRDefault="004B0AD1" w:rsidP="004B0AD1">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et d’outils pour l’élève</w:t>
            </w:r>
          </w:p>
          <w:p w:rsidR="004B0AD1" w:rsidRDefault="004B0AD1" w:rsidP="00760CC8">
            <w:pPr>
              <w:autoSpaceDE w:val="0"/>
              <w:autoSpaceDN w:val="0"/>
              <w:adjustRightInd w:val="0"/>
              <w:rPr>
                <w:rFonts w:ascii="LuzSans-Book" w:hAnsi="LuzSans-Book" w:cs="AGaramondPro-Bold"/>
                <w:bCs/>
                <w:sz w:val="26"/>
                <w:szCs w:val="26"/>
              </w:rPr>
            </w:pP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Répétition, rappel ou reformulation de</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consignes ; ré</w:t>
            </w:r>
            <w:r>
              <w:rPr>
                <w:rFonts w:ascii="LuzSans-Book" w:hAnsi="LuzSans-Book" w:cs="AGaramondPro-Bold"/>
                <w:bCs/>
                <w:sz w:val="26"/>
                <w:szCs w:val="26"/>
              </w:rPr>
              <w:t xml:space="preserve">capitulation d’informations, de </w:t>
            </w:r>
            <w:r w:rsidRPr="00444EEE">
              <w:rPr>
                <w:rFonts w:ascii="LuzSans-Book" w:hAnsi="LuzSans-Book" w:cs="AGaramondPro-Bold"/>
                <w:bCs/>
                <w:sz w:val="26"/>
                <w:szCs w:val="26"/>
              </w:rPr>
              <w:t>conclusions.</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Récapitulat</w:t>
            </w:r>
            <w:r>
              <w:rPr>
                <w:rFonts w:ascii="LuzSans-Book" w:hAnsi="LuzSans-Book" w:cs="AGaramondPro-Bold"/>
                <w:bCs/>
                <w:sz w:val="26"/>
                <w:szCs w:val="26"/>
              </w:rPr>
              <w:t xml:space="preserve">ion des mots découverts lors de </w:t>
            </w:r>
            <w:r w:rsidRPr="00444EEE">
              <w:rPr>
                <w:rFonts w:ascii="LuzSans-Book" w:hAnsi="LuzSans-Book" w:cs="AGaramondPro-Bold"/>
                <w:bCs/>
                <w:sz w:val="26"/>
                <w:szCs w:val="26"/>
              </w:rPr>
              <w:t>l’audition de textes ou de messages.</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Explicitation d</w:t>
            </w:r>
            <w:r>
              <w:rPr>
                <w:rFonts w:ascii="LuzSans-Book" w:hAnsi="LuzSans-Book" w:cs="AGaramondPro-Bold"/>
                <w:bCs/>
                <w:sz w:val="26"/>
                <w:szCs w:val="26"/>
              </w:rPr>
              <w:t xml:space="preserve">es repères pris pour comprendre </w:t>
            </w:r>
            <w:r w:rsidRPr="00444EEE">
              <w:rPr>
                <w:rFonts w:ascii="LuzSans-Book" w:hAnsi="LuzSans-Book" w:cs="AGaramondPro-Bold"/>
                <w:bCs/>
                <w:sz w:val="26"/>
                <w:szCs w:val="26"/>
              </w:rPr>
              <w:t>(intonation, mots</w:t>
            </w:r>
            <w:r>
              <w:rPr>
                <w:rFonts w:ascii="LuzSans-Book" w:hAnsi="LuzSans-Book" w:cs="AGaramondPro-Bold"/>
                <w:bCs/>
                <w:sz w:val="26"/>
                <w:szCs w:val="26"/>
              </w:rPr>
              <w:t xml:space="preserve"> clés, connecteurs, etc.) ; une </w:t>
            </w:r>
            <w:r w:rsidRPr="00444EEE">
              <w:rPr>
                <w:rFonts w:ascii="LuzSans-Book" w:hAnsi="LuzSans-Book" w:cs="AGaramondPro-Bold"/>
                <w:bCs/>
                <w:sz w:val="26"/>
                <w:szCs w:val="26"/>
              </w:rPr>
              <w:t>relation peut être faite avec les situations d’écoute</w:t>
            </w:r>
          </w:p>
          <w:p w:rsidR="004B0AD1"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en langue vivante étrangère ou régionale.</w:t>
            </w:r>
          </w:p>
          <w:p w:rsidR="004B0AD1" w:rsidRDefault="004B0AD1" w:rsidP="00760CC8">
            <w:pPr>
              <w:autoSpaceDE w:val="0"/>
              <w:autoSpaceDN w:val="0"/>
              <w:adjustRightInd w:val="0"/>
              <w:rPr>
                <w:rFonts w:ascii="LuzSans-Book" w:hAnsi="LuzSans-Book" w:cs="AGaramondPro-Bold"/>
                <w:bCs/>
                <w:sz w:val="26"/>
                <w:szCs w:val="26"/>
              </w:rPr>
            </w:pPr>
          </w:p>
          <w:p w:rsidR="004B0AD1" w:rsidRDefault="004B0AD1" w:rsidP="00760CC8">
            <w:pPr>
              <w:autoSpaceDE w:val="0"/>
              <w:autoSpaceDN w:val="0"/>
              <w:adjustRightInd w:val="0"/>
              <w:rPr>
                <w:rFonts w:ascii="LuzSans-Book" w:hAnsi="LuzSans-Book" w:cs="AGaramondPro-Bold"/>
                <w:bCs/>
                <w:sz w:val="26"/>
                <w:szCs w:val="26"/>
              </w:rPr>
            </w:pP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Rappel de récits entendus ou lus.</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 xml:space="preserve">Présentation des </w:t>
            </w:r>
            <w:r>
              <w:rPr>
                <w:rFonts w:ascii="LuzSans-Book" w:hAnsi="LuzSans-Book" w:cs="AGaramondPro-Bold"/>
                <w:bCs/>
                <w:sz w:val="26"/>
                <w:szCs w:val="26"/>
              </w:rPr>
              <w:t xml:space="preserve">conclusions tirées d’une séance </w:t>
            </w:r>
            <w:r w:rsidRPr="00444EEE">
              <w:rPr>
                <w:rFonts w:ascii="LuzSans-Book" w:hAnsi="LuzSans-Book" w:cs="AGaramondPro-Bold"/>
                <w:bCs/>
                <w:sz w:val="26"/>
                <w:szCs w:val="26"/>
              </w:rPr>
              <w:t>d’apprentissa</w:t>
            </w:r>
            <w:r>
              <w:rPr>
                <w:rFonts w:ascii="LuzSans-Book" w:hAnsi="LuzSans-Book" w:cs="AGaramondPro-Bold"/>
                <w:bCs/>
                <w:sz w:val="26"/>
                <w:szCs w:val="26"/>
              </w:rPr>
              <w:t xml:space="preserve">ge, d’une lecture documentaire, </w:t>
            </w:r>
            <w:r w:rsidRPr="00444EEE">
              <w:rPr>
                <w:rFonts w:ascii="LuzSans-Book" w:hAnsi="LuzSans-Book" w:cs="AGaramondPro-Bold"/>
                <w:bCs/>
                <w:sz w:val="26"/>
                <w:szCs w:val="26"/>
              </w:rPr>
              <w:t>avec réutilisation du vocabulaire découvert en</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contexte.</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Présentation de travaux à ses pairs.</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 xml:space="preserve">Présentation d’un ouvrage, d’une </w:t>
            </w:r>
            <w:proofErr w:type="spellStart"/>
            <w:r w:rsidRPr="00444EEE">
              <w:rPr>
                <w:rFonts w:ascii="LuzSans-Book" w:hAnsi="LuzSans-Book" w:cs="AGaramondPro-Bold"/>
                <w:bCs/>
                <w:sz w:val="26"/>
                <w:szCs w:val="26"/>
              </w:rPr>
              <w:t>oeuvre</w:t>
            </w:r>
            <w:proofErr w:type="spellEnd"/>
            <w:r w:rsidRPr="00444EEE">
              <w:rPr>
                <w:rFonts w:ascii="LuzSans-Book" w:hAnsi="LuzSans-Book" w:cs="AGaramondPro-Bold"/>
                <w:bCs/>
                <w:sz w:val="26"/>
                <w:szCs w:val="26"/>
              </w:rPr>
              <w:t>.</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Justification d’un choix, d’un point de vue.</w:t>
            </w:r>
          </w:p>
          <w:p w:rsidR="00444EEE"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Préparation d’une lecture à voix haute.</w:t>
            </w:r>
          </w:p>
          <w:p w:rsidR="004B0AD1" w:rsidRPr="00444EEE" w:rsidRDefault="00444EEE" w:rsidP="00444EEE">
            <w:pPr>
              <w:autoSpaceDE w:val="0"/>
              <w:autoSpaceDN w:val="0"/>
              <w:adjustRightInd w:val="0"/>
              <w:rPr>
                <w:rFonts w:ascii="LuzSans-Book" w:hAnsi="LuzSans-Book" w:cs="AGaramondPro-Bold"/>
                <w:bCs/>
                <w:sz w:val="26"/>
                <w:szCs w:val="26"/>
              </w:rPr>
            </w:pPr>
            <w:r w:rsidRPr="00444EEE">
              <w:rPr>
                <w:rFonts w:ascii="LuzSans-Book" w:hAnsi="LuzSans-Book" w:cs="AGaramondPro-Bold"/>
                <w:bCs/>
                <w:sz w:val="26"/>
                <w:szCs w:val="26"/>
              </w:rPr>
              <w:t xml:space="preserve">Lecture après </w:t>
            </w:r>
            <w:r>
              <w:rPr>
                <w:rFonts w:ascii="LuzSans-Book" w:hAnsi="LuzSans-Book" w:cs="AGaramondPro-Bold"/>
                <w:bCs/>
                <w:sz w:val="26"/>
                <w:szCs w:val="26"/>
              </w:rPr>
              <w:t xml:space="preserve">préparation d’un texte dont les </w:t>
            </w:r>
            <w:r w:rsidRPr="00444EEE">
              <w:rPr>
                <w:rFonts w:ascii="LuzSans-Book" w:hAnsi="LuzSans-Book" w:cs="AGaramondPro-Bold"/>
                <w:bCs/>
                <w:sz w:val="26"/>
                <w:szCs w:val="26"/>
              </w:rPr>
              <w:t>pairs ne disposent pas.</w:t>
            </w:r>
          </w:p>
          <w:p w:rsidR="004B0AD1" w:rsidRDefault="004B0AD1" w:rsidP="00D158AE">
            <w:pPr>
              <w:autoSpaceDE w:val="0"/>
              <w:autoSpaceDN w:val="0"/>
              <w:adjustRightInd w:val="0"/>
              <w:rPr>
                <w:rFonts w:ascii="Tw Cen MT Condensed Extra Bold" w:hAnsi="Tw Cen MT Condensed Extra Bold" w:cs="AGaramondPro-Bold"/>
                <w:bCs/>
                <w:sz w:val="32"/>
                <w:szCs w:val="24"/>
              </w:rPr>
            </w:pP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Prise en charge de</w:t>
            </w:r>
            <w:r>
              <w:rPr>
                <w:rFonts w:ascii="LuzSans-Book" w:hAnsi="LuzSans-Book" w:cs="AGaramondPro-Bold"/>
                <w:bCs/>
                <w:sz w:val="26"/>
                <w:szCs w:val="26"/>
              </w:rPr>
              <w:t xml:space="preserve"> rôles bien identifiés dans les </w:t>
            </w:r>
            <w:r w:rsidRPr="00817D45">
              <w:rPr>
                <w:rFonts w:ascii="LuzSans-Book" w:hAnsi="LuzSans-Book" w:cs="AGaramondPro-Bold"/>
                <w:bCs/>
                <w:sz w:val="26"/>
                <w:szCs w:val="26"/>
              </w:rPr>
              <w:t>interactions, notamment les débats.</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Préparation individuelle ou à plusieurs des</w:t>
            </w:r>
          </w:p>
          <w:p w:rsidR="004B0AD1" w:rsidRPr="004B0AD1"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éléments à mobi</w:t>
            </w:r>
            <w:r>
              <w:rPr>
                <w:rFonts w:ascii="LuzSans-Book" w:hAnsi="LuzSans-Book" w:cs="AGaramondPro-Bold"/>
                <w:bCs/>
                <w:sz w:val="26"/>
                <w:szCs w:val="26"/>
              </w:rPr>
              <w:t xml:space="preserve">liser dans les échanges (ce que </w:t>
            </w:r>
            <w:r w:rsidRPr="00817D45">
              <w:rPr>
                <w:rFonts w:ascii="LuzSans-Book" w:hAnsi="LuzSans-Book" w:cs="AGaramondPro-Bold"/>
                <w:bCs/>
                <w:sz w:val="26"/>
                <w:szCs w:val="26"/>
              </w:rPr>
              <w:t>l’on veut dire, c</w:t>
            </w:r>
            <w:r>
              <w:rPr>
                <w:rFonts w:ascii="LuzSans-Book" w:hAnsi="LuzSans-Book" w:cs="AGaramondPro-Bold"/>
                <w:bCs/>
                <w:sz w:val="26"/>
                <w:szCs w:val="26"/>
              </w:rPr>
              <w:t xml:space="preserve">omment on le dira, recherche et </w:t>
            </w:r>
            <w:r w:rsidRPr="00817D45">
              <w:rPr>
                <w:rFonts w:ascii="LuzSans-Book" w:hAnsi="LuzSans-Book" w:cs="AGaramondPro-Bold"/>
                <w:bCs/>
                <w:sz w:val="26"/>
                <w:szCs w:val="26"/>
              </w:rPr>
              <w:t>tri des arguments).</w:t>
            </w:r>
          </w:p>
        </w:tc>
      </w:tr>
      <w:tr w:rsidR="004B0AD1" w:rsidTr="004B0AD1">
        <w:trPr>
          <w:cantSplit/>
          <w:trHeight w:val="1416"/>
        </w:trPr>
        <w:tc>
          <w:tcPr>
            <w:tcW w:w="631" w:type="dxa"/>
            <w:vMerge/>
            <w:shd w:val="clear" w:color="auto" w:fill="D9D9D9" w:themeFill="background1" w:themeFillShade="D9"/>
            <w:textDirection w:val="btLr"/>
          </w:tcPr>
          <w:p w:rsidR="004B0AD1" w:rsidRDefault="004B0AD1" w:rsidP="00843AB6">
            <w:pPr>
              <w:autoSpaceDE w:val="0"/>
              <w:autoSpaceDN w:val="0"/>
              <w:adjustRightInd w:val="0"/>
              <w:ind w:left="113" w:right="113"/>
              <w:jc w:val="center"/>
              <w:rPr>
                <w:rFonts w:ascii="BigNoodleTitling" w:hAnsi="BigNoodleTitling" w:cs="AGaramondPro-Bold"/>
                <w:bCs/>
                <w:sz w:val="36"/>
                <w:szCs w:val="24"/>
              </w:rPr>
            </w:pPr>
          </w:p>
        </w:tc>
        <w:tc>
          <w:tcPr>
            <w:tcW w:w="4929" w:type="dxa"/>
          </w:tcPr>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Moyens de l’expression (vocabulaire,</w:t>
            </w:r>
          </w:p>
          <w:p w:rsidR="00817D45" w:rsidRPr="00817D45" w:rsidRDefault="00817D45" w:rsidP="00817D45">
            <w:pPr>
              <w:autoSpaceDE w:val="0"/>
              <w:autoSpaceDN w:val="0"/>
              <w:adjustRightInd w:val="0"/>
              <w:rPr>
                <w:rFonts w:ascii="Tw Cen MT Condensed Extra Bold" w:hAnsi="Tw Cen MT Condensed Extra Bold" w:cs="AGaramondPro-Bold"/>
                <w:bCs/>
                <w:sz w:val="32"/>
                <w:szCs w:val="24"/>
              </w:rPr>
            </w:pPr>
            <w:r>
              <w:rPr>
                <w:rFonts w:ascii="LuzSans-Book" w:hAnsi="LuzSans-Book" w:cs="AGaramondPro-Bold"/>
                <w:bCs/>
                <w:sz w:val="26"/>
                <w:szCs w:val="26"/>
              </w:rPr>
              <w:t xml:space="preserve">organisation syntaxique, </w:t>
            </w:r>
            <w:r w:rsidRPr="00817D45">
              <w:rPr>
                <w:rFonts w:ascii="LuzSans-Book" w:hAnsi="LuzSans-Book" w:cs="AGaramondPro-Bold"/>
                <w:bCs/>
                <w:sz w:val="26"/>
                <w:szCs w:val="26"/>
              </w:rPr>
              <w:t>enchainements…).</w:t>
            </w:r>
          </w:p>
          <w:p w:rsidR="00817D45" w:rsidRDefault="00817D45" w:rsidP="00817D45">
            <w:pPr>
              <w:pStyle w:val="ListParagraph"/>
              <w:numPr>
                <w:ilvl w:val="0"/>
                <w:numId w:val="1"/>
              </w:numPr>
              <w:autoSpaceDE w:val="0"/>
              <w:autoSpaceDN w:val="0"/>
              <w:adjustRightInd w:val="0"/>
              <w:rPr>
                <w:rFonts w:ascii="Tw Cen MT Condensed Extra Bold" w:hAnsi="Tw Cen MT Condensed Extra Bold" w:cs="AGaramondPro-Bold"/>
                <w:bCs/>
                <w:sz w:val="32"/>
                <w:szCs w:val="24"/>
              </w:rPr>
            </w:pPr>
            <w:r>
              <w:rPr>
                <w:rFonts w:ascii="Tw Cen MT Condensed Extra Bold" w:hAnsi="Tw Cen MT Condensed Extra Bold" w:cs="AGaramondPro-Bold"/>
                <w:bCs/>
                <w:sz w:val="32"/>
                <w:szCs w:val="24"/>
              </w:rPr>
              <w:t>LECTURE ET COMPREHENSION DE L’ECRIT</w:t>
            </w:r>
          </w:p>
          <w:p w:rsidR="00817D45" w:rsidRPr="00817D45" w:rsidRDefault="00817D45" w:rsidP="00817D45">
            <w:pPr>
              <w:autoSpaceDE w:val="0"/>
              <w:autoSpaceDN w:val="0"/>
              <w:adjustRightInd w:val="0"/>
              <w:rPr>
                <w:rFonts w:ascii="LuzSans-Book" w:hAnsi="LuzSans-Book" w:cs="AGaramondPro-Bold"/>
                <w:bCs/>
                <w:i/>
                <w:sz w:val="26"/>
                <w:szCs w:val="26"/>
                <w:u w:val="single"/>
              </w:rPr>
            </w:pPr>
            <w:r>
              <w:rPr>
                <w:rFonts w:ascii="LuzSans-Book" w:hAnsi="LuzSans-Book" w:cs="AGaramondPro-Bold"/>
                <w:b/>
                <w:bCs/>
                <w:sz w:val="26"/>
                <w:szCs w:val="26"/>
              </w:rPr>
              <w:t>Comprendre un texte</w:t>
            </w:r>
            <w:r w:rsidRPr="00942FBD">
              <w:rPr>
                <w:rFonts w:ascii="LuzSans-Book" w:hAnsi="LuzSans-Book" w:cs="AGaramondPro-Bold"/>
                <w:bCs/>
                <w:sz w:val="26"/>
                <w:szCs w:val="26"/>
              </w:rPr>
              <w:t xml:space="preserve"> (</w:t>
            </w:r>
            <w:r>
              <w:rPr>
                <w:rFonts w:ascii="LuzSans-Book" w:hAnsi="LuzSans-Book" w:cs="AGaramondPro-Bold"/>
                <w:bCs/>
                <w:i/>
                <w:sz w:val="26"/>
                <w:szCs w:val="26"/>
                <w:u w:val="single"/>
              </w:rPr>
              <w:t>lien avec l’écriture</w:t>
            </w:r>
            <w:r w:rsidRPr="00942FBD">
              <w:rPr>
                <w:rFonts w:ascii="LuzSans-Book" w:hAnsi="LuzSans-Book" w:cs="AGaramondPro-Bold"/>
                <w:bCs/>
                <w:sz w:val="26"/>
                <w:szCs w:val="26"/>
              </w:rPr>
              <w:t>)</w:t>
            </w:r>
          </w:p>
          <w:p w:rsidR="00817D45" w:rsidRPr="00B4376A" w:rsidRDefault="00817D45" w:rsidP="00817D45">
            <w:pPr>
              <w:autoSpaceDE w:val="0"/>
              <w:autoSpaceDN w:val="0"/>
              <w:adjustRightInd w:val="0"/>
              <w:rPr>
                <w:rFonts w:ascii="LuzSans-Book" w:hAnsi="LuzSans-Book" w:cs="AGaramondPro-Bold"/>
                <w:b/>
                <w:bCs/>
                <w:sz w:val="24"/>
                <w:szCs w:val="24"/>
              </w:rPr>
            </w:pPr>
            <w:r w:rsidRPr="00B4376A">
              <w:rPr>
                <w:rFonts w:ascii="LuzSans-Book" w:hAnsi="LuzSans-Book" w:cs="AGaramondPro-Bold"/>
                <w:b/>
                <w:bCs/>
                <w:sz w:val="24"/>
                <w:szCs w:val="24"/>
              </w:rPr>
              <w:t>Contrôler sa compréhension</w:t>
            </w:r>
          </w:p>
          <w:p w:rsidR="00817D45" w:rsidRPr="00B4376A" w:rsidRDefault="00817D45" w:rsidP="00817D45">
            <w:pPr>
              <w:autoSpaceDE w:val="0"/>
              <w:autoSpaceDN w:val="0"/>
              <w:adjustRightInd w:val="0"/>
              <w:rPr>
                <w:rFonts w:ascii="LuzSans-Book" w:hAnsi="LuzSans-Book" w:cs="AGaramondPro-Bold"/>
                <w:bCs/>
                <w:sz w:val="24"/>
                <w:szCs w:val="24"/>
              </w:rPr>
            </w:pPr>
            <w:r>
              <w:rPr>
                <w:rFonts w:ascii="LuzSans-Book" w:hAnsi="LuzSans-Book" w:cs="AGaramondPro-Bold"/>
                <w:bCs/>
                <w:sz w:val="24"/>
                <w:szCs w:val="24"/>
              </w:rPr>
              <w:t xml:space="preserve">Justifications possibles de son interprétation </w:t>
            </w:r>
            <w:r w:rsidRPr="00B4376A">
              <w:rPr>
                <w:rFonts w:ascii="LuzSans-Book" w:hAnsi="LuzSans-Book" w:cs="AGaramondPro-Bold"/>
                <w:bCs/>
                <w:sz w:val="24"/>
                <w:szCs w:val="24"/>
              </w:rPr>
              <w:t>ou de ses réponses ; appui sur le texte et s</w:t>
            </w:r>
            <w:r>
              <w:rPr>
                <w:rFonts w:ascii="LuzSans-Book" w:hAnsi="LuzSans-Book" w:cs="AGaramondPro-Bold"/>
                <w:bCs/>
                <w:sz w:val="24"/>
                <w:szCs w:val="24"/>
              </w:rPr>
              <w:t xml:space="preserve">ur </w:t>
            </w:r>
            <w:r w:rsidRPr="00B4376A">
              <w:rPr>
                <w:rFonts w:ascii="LuzSans-Book" w:hAnsi="LuzSans-Book" w:cs="AGaramondPro-Bold"/>
                <w:bCs/>
                <w:sz w:val="24"/>
                <w:szCs w:val="24"/>
              </w:rPr>
              <w:t>les autres connaissances mobilisées.</w:t>
            </w:r>
          </w:p>
          <w:p w:rsidR="004B0AD1" w:rsidRPr="00817D45" w:rsidRDefault="00817D45" w:rsidP="00817D45">
            <w:pPr>
              <w:autoSpaceDE w:val="0"/>
              <w:autoSpaceDN w:val="0"/>
              <w:adjustRightInd w:val="0"/>
              <w:rPr>
                <w:rFonts w:ascii="LuzSans-Book" w:hAnsi="LuzSans-Book" w:cs="AGaramondPro-Bold"/>
                <w:bCs/>
                <w:sz w:val="24"/>
                <w:szCs w:val="24"/>
              </w:rPr>
            </w:pPr>
            <w:r w:rsidRPr="00B4376A">
              <w:rPr>
                <w:rFonts w:ascii="LuzSans-Book" w:hAnsi="LuzSans-Book" w:cs="AGaramondPro-Bold"/>
                <w:bCs/>
                <w:sz w:val="24"/>
                <w:szCs w:val="24"/>
              </w:rPr>
              <w:t>Repérage de ses di</w:t>
            </w:r>
            <w:r>
              <w:rPr>
                <w:rFonts w:ascii="LuzSans-Book" w:hAnsi="LuzSans-Book" w:cs="AGaramondPro-Bold"/>
                <w:bCs/>
                <w:sz w:val="24"/>
                <w:szCs w:val="24"/>
              </w:rPr>
              <w:t xml:space="preserve">fficultés ; tentatives pour les </w:t>
            </w:r>
            <w:r w:rsidRPr="00B4376A">
              <w:rPr>
                <w:rFonts w:ascii="LuzSans-Book" w:hAnsi="LuzSans-Book" w:cs="AGaramondPro-Bold"/>
                <w:bCs/>
                <w:sz w:val="24"/>
                <w:szCs w:val="24"/>
              </w:rPr>
              <w:t>expliquer.</w:t>
            </w:r>
          </w:p>
        </w:tc>
        <w:tc>
          <w:tcPr>
            <w:tcW w:w="4930" w:type="dxa"/>
          </w:tcPr>
          <w:p w:rsidR="00817D45" w:rsidRDefault="00817D45" w:rsidP="004B0AD1">
            <w:pPr>
              <w:autoSpaceDE w:val="0"/>
              <w:autoSpaceDN w:val="0"/>
              <w:adjustRightInd w:val="0"/>
              <w:rPr>
                <w:rFonts w:ascii="LuzSans-Book" w:hAnsi="LuzSans-Book" w:cs="AGaramondPro-Bold"/>
                <w:bCs/>
                <w:sz w:val="26"/>
                <w:szCs w:val="26"/>
              </w:rPr>
            </w:pPr>
          </w:p>
          <w:p w:rsidR="00817D45" w:rsidRPr="00817D45" w:rsidRDefault="00817D45" w:rsidP="00817D45">
            <w:pPr>
              <w:autoSpaceDE w:val="0"/>
              <w:autoSpaceDN w:val="0"/>
              <w:adjustRightInd w:val="0"/>
              <w:rPr>
                <w:rFonts w:ascii="LuzSans-Book" w:hAnsi="LuzSans-Book" w:cs="AGaramondPro-Bold"/>
                <w:bCs/>
                <w:sz w:val="24"/>
              </w:rPr>
            </w:pPr>
            <w:r w:rsidRPr="00817D45">
              <w:rPr>
                <w:rFonts w:ascii="LuzSans-Book" w:hAnsi="LuzSans-Book" w:cs="AGaramondPro-Bold"/>
                <w:bCs/>
                <w:sz w:val="24"/>
              </w:rPr>
              <w:t>activités en collaboration : échanges guidés</w:t>
            </w:r>
          </w:p>
          <w:p w:rsidR="00817D45" w:rsidRPr="00817D45" w:rsidRDefault="00817D45" w:rsidP="00817D45">
            <w:pPr>
              <w:autoSpaceDE w:val="0"/>
              <w:autoSpaceDN w:val="0"/>
              <w:adjustRightInd w:val="0"/>
              <w:rPr>
                <w:rFonts w:ascii="LuzSans-Book" w:hAnsi="LuzSans-Book" w:cs="AGaramondPro-Bold"/>
                <w:bCs/>
                <w:sz w:val="24"/>
              </w:rPr>
            </w:pPr>
            <w:r w:rsidRPr="00817D45">
              <w:rPr>
                <w:rFonts w:ascii="LuzSans-Book" w:hAnsi="LuzSans-Book" w:cs="AGaramondPro-Bold"/>
                <w:bCs/>
                <w:sz w:val="24"/>
              </w:rPr>
              <w:t>par le professeur, justifications (texte non</w:t>
            </w:r>
          </w:p>
          <w:p w:rsidR="00817D45" w:rsidRDefault="00817D45" w:rsidP="00817D45">
            <w:pPr>
              <w:autoSpaceDE w:val="0"/>
              <w:autoSpaceDN w:val="0"/>
              <w:adjustRightInd w:val="0"/>
              <w:rPr>
                <w:rFonts w:ascii="LuzSans-Book" w:hAnsi="LuzSans-Book" w:cs="AGaramondPro-Bold"/>
                <w:bCs/>
                <w:sz w:val="24"/>
              </w:rPr>
            </w:pPr>
            <w:r w:rsidRPr="00817D45">
              <w:rPr>
                <w:rFonts w:ascii="LuzSans-Book" w:hAnsi="LuzSans-Book" w:cs="AGaramondPro-Bold"/>
                <w:bCs/>
                <w:sz w:val="24"/>
              </w:rPr>
              <w:t>visible alors).</w:t>
            </w:r>
          </w:p>
          <w:p w:rsidR="00817D45" w:rsidRDefault="00817D45" w:rsidP="00817D45">
            <w:pPr>
              <w:autoSpaceDE w:val="0"/>
              <w:autoSpaceDN w:val="0"/>
              <w:adjustRightInd w:val="0"/>
              <w:rPr>
                <w:rFonts w:ascii="LuzSans-Book" w:hAnsi="LuzSans-Book" w:cs="AGaramondPro-Bold"/>
                <w:bCs/>
                <w:sz w:val="24"/>
              </w:rPr>
            </w:pPr>
          </w:p>
          <w:p w:rsidR="00817D45" w:rsidRPr="00B4376A" w:rsidRDefault="00817D45" w:rsidP="00817D45">
            <w:pPr>
              <w:autoSpaceDE w:val="0"/>
              <w:autoSpaceDN w:val="0"/>
              <w:adjustRightInd w:val="0"/>
              <w:rPr>
                <w:rFonts w:ascii="LuzSans-Book" w:hAnsi="LuzSans-Book" w:cs="AGaramondPro-Bold"/>
                <w:bCs/>
                <w:sz w:val="26"/>
                <w:szCs w:val="26"/>
              </w:rPr>
            </w:pPr>
            <w:r w:rsidRPr="00B4376A">
              <w:rPr>
                <w:rFonts w:ascii="LuzSans-Book" w:hAnsi="LuzSans-Book" w:cs="AGaramondPro-Bold"/>
                <w:bCs/>
                <w:sz w:val="26"/>
                <w:szCs w:val="26"/>
              </w:rPr>
              <w:t>Échanges constitutifs des entrainements à la</w:t>
            </w:r>
            <w:r>
              <w:rPr>
                <w:rFonts w:ascii="LuzSans-Book" w:hAnsi="LuzSans-Book" w:cs="AGaramondPro-Bold"/>
                <w:bCs/>
                <w:sz w:val="26"/>
                <w:szCs w:val="26"/>
              </w:rPr>
              <w:t xml:space="preserve"> </w:t>
            </w:r>
            <w:r w:rsidRPr="00B4376A">
              <w:rPr>
                <w:rFonts w:ascii="LuzSans-Book" w:hAnsi="LuzSans-Book" w:cs="AGaramondPro-Bold"/>
                <w:bCs/>
                <w:sz w:val="26"/>
                <w:szCs w:val="26"/>
              </w:rPr>
              <w:t xml:space="preserve">compréhension et </w:t>
            </w:r>
            <w:r>
              <w:rPr>
                <w:rFonts w:ascii="LuzSans-Book" w:hAnsi="LuzSans-Book" w:cs="AGaramondPro-Bold"/>
                <w:bCs/>
                <w:sz w:val="26"/>
                <w:szCs w:val="26"/>
              </w:rPr>
              <w:t xml:space="preserve">de l’enseignement explicite des </w:t>
            </w:r>
            <w:r w:rsidRPr="00B4376A">
              <w:rPr>
                <w:rFonts w:ascii="LuzSans-Book" w:hAnsi="LuzSans-Book" w:cs="AGaramondPro-Bold"/>
                <w:bCs/>
                <w:sz w:val="26"/>
                <w:szCs w:val="26"/>
              </w:rPr>
              <w:t>stratégies.</w:t>
            </w:r>
          </w:p>
          <w:p w:rsidR="00817D45" w:rsidRPr="00B4376A" w:rsidRDefault="00817D45" w:rsidP="00817D45">
            <w:pPr>
              <w:autoSpaceDE w:val="0"/>
              <w:autoSpaceDN w:val="0"/>
              <w:adjustRightInd w:val="0"/>
              <w:rPr>
                <w:rFonts w:ascii="LuzSans-Book" w:hAnsi="LuzSans-Book" w:cs="AGaramondPro-Bold"/>
                <w:bCs/>
                <w:sz w:val="26"/>
                <w:szCs w:val="26"/>
              </w:rPr>
            </w:pPr>
            <w:r w:rsidRPr="00B4376A">
              <w:rPr>
                <w:rFonts w:ascii="LuzSans-Book" w:hAnsi="LuzSans-Book" w:cs="AGaramondPro-Bold"/>
                <w:bCs/>
                <w:sz w:val="26"/>
                <w:szCs w:val="26"/>
              </w:rPr>
              <w:t>Justification des réponses (interprétation,</w:t>
            </w:r>
          </w:p>
          <w:p w:rsidR="00817D45" w:rsidRPr="00817D45" w:rsidRDefault="00817D45" w:rsidP="00817D45">
            <w:pPr>
              <w:autoSpaceDE w:val="0"/>
              <w:autoSpaceDN w:val="0"/>
              <w:adjustRightInd w:val="0"/>
              <w:rPr>
                <w:rFonts w:ascii="LuzSans-Book" w:hAnsi="LuzSans-Book" w:cs="AGaramondPro-Bold"/>
                <w:bCs/>
                <w:sz w:val="26"/>
                <w:szCs w:val="26"/>
              </w:rPr>
            </w:pPr>
            <w:r w:rsidRPr="00B4376A">
              <w:rPr>
                <w:rFonts w:ascii="LuzSans-Book" w:hAnsi="LuzSans-Book" w:cs="AGaramondPro-Bold"/>
                <w:bCs/>
                <w:sz w:val="26"/>
                <w:szCs w:val="26"/>
              </w:rPr>
              <w:t>informations trouvées…), confrontation des</w:t>
            </w:r>
            <w:r>
              <w:rPr>
                <w:rFonts w:ascii="LuzSans-Book" w:hAnsi="LuzSans-Book" w:cs="AGaramondPro-Bold"/>
                <w:bCs/>
                <w:sz w:val="26"/>
                <w:szCs w:val="26"/>
              </w:rPr>
              <w:t xml:space="preserve"> </w:t>
            </w:r>
            <w:r w:rsidRPr="00B4376A">
              <w:rPr>
                <w:rFonts w:ascii="LuzSans-Book" w:hAnsi="LuzSans-Book" w:cs="AGaramondPro-Bold"/>
                <w:bCs/>
                <w:sz w:val="26"/>
                <w:szCs w:val="26"/>
              </w:rPr>
              <w:t>stratégies qui ont conduit à ces réponses.</w:t>
            </w:r>
          </w:p>
        </w:tc>
      </w:tr>
      <w:tr w:rsidR="00817D45" w:rsidTr="006A309A">
        <w:trPr>
          <w:cantSplit/>
          <w:trHeight w:val="6976"/>
        </w:trPr>
        <w:tc>
          <w:tcPr>
            <w:tcW w:w="631" w:type="dxa"/>
            <w:vMerge w:val="restart"/>
            <w:shd w:val="clear" w:color="auto" w:fill="D9D9D9" w:themeFill="background1" w:themeFillShade="D9"/>
            <w:textDirection w:val="btLr"/>
          </w:tcPr>
          <w:p w:rsidR="00817D45" w:rsidRPr="00843AB6" w:rsidRDefault="00817D45" w:rsidP="00843AB6">
            <w:pPr>
              <w:autoSpaceDE w:val="0"/>
              <w:autoSpaceDN w:val="0"/>
              <w:adjustRightInd w:val="0"/>
              <w:ind w:left="113" w:right="113"/>
              <w:jc w:val="center"/>
              <w:rPr>
                <w:rFonts w:ascii="BigNoodleTitling" w:hAnsi="BigNoodleTitling" w:cs="AGaramondPro-Bold"/>
                <w:bCs/>
                <w:sz w:val="32"/>
                <w:szCs w:val="24"/>
              </w:rPr>
            </w:pPr>
            <w:r w:rsidRPr="00843AB6">
              <w:rPr>
                <w:rFonts w:ascii="BigNoodleTitling" w:hAnsi="BigNoodleTitling" w:cs="AGaramondPro-Bold"/>
                <w:bCs/>
                <w:sz w:val="36"/>
                <w:szCs w:val="24"/>
              </w:rPr>
              <w:t>Cycle 3</w:t>
            </w:r>
          </w:p>
        </w:tc>
        <w:tc>
          <w:tcPr>
            <w:tcW w:w="4929" w:type="dxa"/>
          </w:tcPr>
          <w:p w:rsidR="00817D45" w:rsidRDefault="00817D45" w:rsidP="00760CC8">
            <w:pPr>
              <w:pStyle w:val="ListParagraph"/>
              <w:numPr>
                <w:ilvl w:val="0"/>
                <w:numId w:val="1"/>
              </w:numPr>
              <w:autoSpaceDE w:val="0"/>
              <w:autoSpaceDN w:val="0"/>
              <w:adjustRightInd w:val="0"/>
              <w:rPr>
                <w:rFonts w:ascii="Tw Cen MT Condensed Extra Bold" w:hAnsi="Tw Cen MT Condensed Extra Bold" w:cs="AGaramondPro-Bold"/>
                <w:bCs/>
                <w:sz w:val="32"/>
                <w:szCs w:val="24"/>
              </w:rPr>
            </w:pPr>
            <w:r>
              <w:rPr>
                <w:rFonts w:ascii="Tw Cen MT Condensed Extra Bold" w:hAnsi="Tw Cen MT Condensed Extra Bold" w:cs="AGaramondPro-Bold"/>
                <w:bCs/>
                <w:sz w:val="32"/>
                <w:szCs w:val="24"/>
              </w:rPr>
              <w:t xml:space="preserve">LANGAGE ORAL </w:t>
            </w:r>
          </w:p>
          <w:p w:rsidR="00817D45" w:rsidRPr="00760CC8" w:rsidRDefault="00817D45" w:rsidP="00760CC8">
            <w:pPr>
              <w:autoSpaceDE w:val="0"/>
              <w:autoSpaceDN w:val="0"/>
              <w:adjustRightInd w:val="0"/>
              <w:rPr>
                <w:rFonts w:ascii="Tw Cen MT Condensed Extra Bold" w:hAnsi="Tw Cen MT Condensed Extra Bold" w:cs="AGaramondPro-Bold"/>
                <w:bCs/>
                <w:sz w:val="32"/>
                <w:szCs w:val="24"/>
              </w:rPr>
            </w:pPr>
            <w:r w:rsidRPr="00760CC8">
              <w:rPr>
                <w:rFonts w:ascii="Tw Cen MT Condensed Extra Bold" w:hAnsi="Tw Cen MT Condensed Extra Bold" w:cs="AGaramondPro-Bold"/>
                <w:bCs/>
                <w:sz w:val="32"/>
                <w:szCs w:val="24"/>
              </w:rPr>
              <w:t>Connaissances et compétences</w:t>
            </w:r>
          </w:p>
          <w:p w:rsidR="00817D45" w:rsidRDefault="00817D45" w:rsidP="00760CC8">
            <w:pPr>
              <w:autoSpaceDE w:val="0"/>
              <w:autoSpaceDN w:val="0"/>
              <w:adjustRightInd w:val="0"/>
              <w:rPr>
                <w:rFonts w:ascii="LuzSans-Book" w:hAnsi="LuzSans-Book" w:cs="AGaramondPro-Bold"/>
                <w:b/>
                <w:bCs/>
                <w:sz w:val="26"/>
                <w:szCs w:val="26"/>
              </w:rPr>
            </w:pPr>
            <w:r w:rsidRPr="005F4267">
              <w:rPr>
                <w:rFonts w:ascii="Tw Cen MT Condensed Extra Bold" w:hAnsi="Tw Cen MT Condensed Extra Bold" w:cs="AGaramondPro-Bold"/>
                <w:bCs/>
                <w:sz w:val="32"/>
                <w:szCs w:val="24"/>
              </w:rPr>
              <w:t>associées</w:t>
            </w:r>
            <w:r w:rsidRPr="00760CC8">
              <w:rPr>
                <w:rFonts w:ascii="LuzSans-Book" w:hAnsi="LuzSans-Book" w:cs="AGaramondPro-Bold"/>
                <w:b/>
                <w:bCs/>
                <w:sz w:val="26"/>
                <w:szCs w:val="26"/>
              </w:rPr>
              <w:t xml:space="preserve"> </w:t>
            </w:r>
          </w:p>
          <w:p w:rsidR="00817D45" w:rsidRDefault="00817D45" w:rsidP="00760CC8">
            <w:pPr>
              <w:autoSpaceDE w:val="0"/>
              <w:autoSpaceDN w:val="0"/>
              <w:adjustRightInd w:val="0"/>
              <w:rPr>
                <w:rFonts w:ascii="LuzSans-Book" w:hAnsi="LuzSans-Book" w:cs="AGaramondPro-Bold"/>
                <w:b/>
                <w:bCs/>
                <w:sz w:val="26"/>
                <w:szCs w:val="26"/>
              </w:rPr>
            </w:pPr>
            <w:r w:rsidRPr="00760CC8">
              <w:rPr>
                <w:rFonts w:ascii="LuzSans-Book" w:hAnsi="LuzSans-Book" w:cs="AGaramondPro-Bold"/>
                <w:b/>
                <w:bCs/>
                <w:sz w:val="26"/>
                <w:szCs w:val="26"/>
              </w:rPr>
              <w:t xml:space="preserve">Écouter pour comprendre un message oral, un propos, un discours, un texte lu </w:t>
            </w:r>
          </w:p>
          <w:p w:rsidR="00817D45" w:rsidRPr="009D7891" w:rsidRDefault="00817D45" w:rsidP="00760CC8">
            <w:pPr>
              <w:autoSpaceDE w:val="0"/>
              <w:autoSpaceDN w:val="0"/>
              <w:adjustRightInd w:val="0"/>
              <w:rPr>
                <w:rFonts w:ascii="LuzSans-Book" w:hAnsi="LuzSans-Book" w:cs="AGaramondPro-Bold"/>
                <w:bCs/>
                <w:sz w:val="26"/>
                <w:szCs w:val="26"/>
              </w:rPr>
            </w:pPr>
            <w:r w:rsidRPr="009D7891">
              <w:rPr>
                <w:rFonts w:ascii="LuzSans-Book" w:hAnsi="LuzSans-Book" w:cs="AGaramondPro-Bold"/>
                <w:bCs/>
                <w:sz w:val="26"/>
                <w:szCs w:val="26"/>
              </w:rPr>
              <w:t>Attentio</w:t>
            </w:r>
            <w:r>
              <w:rPr>
                <w:rFonts w:ascii="LuzSans-Book" w:hAnsi="LuzSans-Book" w:cs="AGaramondPro-Bold"/>
                <w:bCs/>
                <w:sz w:val="26"/>
                <w:szCs w:val="26"/>
              </w:rPr>
              <w:t xml:space="preserve">n portée aux éléments vocaux et </w:t>
            </w:r>
            <w:r w:rsidRPr="009D7891">
              <w:rPr>
                <w:rFonts w:ascii="LuzSans-Book" w:hAnsi="LuzSans-Book" w:cs="AGaramondPro-Bold"/>
                <w:bCs/>
                <w:sz w:val="26"/>
                <w:szCs w:val="26"/>
              </w:rPr>
              <w:t>gestuels l</w:t>
            </w:r>
            <w:r>
              <w:rPr>
                <w:rFonts w:ascii="LuzSans-Book" w:hAnsi="LuzSans-Book" w:cs="AGaramondPro-Bold"/>
                <w:bCs/>
                <w:sz w:val="26"/>
                <w:szCs w:val="26"/>
              </w:rPr>
              <w:t xml:space="preserve">ors de l’audition d’un texte ou </w:t>
            </w:r>
            <w:r w:rsidRPr="009D7891">
              <w:rPr>
                <w:rFonts w:ascii="LuzSans-Book" w:hAnsi="LuzSans-Book" w:cs="AGaramondPro-Bold"/>
                <w:bCs/>
                <w:sz w:val="26"/>
                <w:szCs w:val="26"/>
              </w:rPr>
              <w:t xml:space="preserve">d’un message (segmentation, accentuation, intonation, discrimination entre des sonorités </w:t>
            </w:r>
            <w:r>
              <w:rPr>
                <w:rFonts w:ascii="LuzSans-Book" w:hAnsi="LuzSans-Book" w:cs="AGaramondPro-Bold"/>
                <w:bCs/>
                <w:sz w:val="26"/>
                <w:szCs w:val="26"/>
              </w:rPr>
              <w:t xml:space="preserve">proches…) et </w:t>
            </w:r>
            <w:r w:rsidRPr="009D7891">
              <w:rPr>
                <w:rFonts w:ascii="LuzSans-Book" w:hAnsi="LuzSans-Book" w:cs="AGaramondPro-Bold"/>
                <w:bCs/>
                <w:sz w:val="26"/>
                <w:szCs w:val="26"/>
              </w:rPr>
              <w:t>repérage de leurs effets.</w:t>
            </w:r>
          </w:p>
          <w:p w:rsidR="00817D45" w:rsidRPr="009D7891" w:rsidRDefault="00817D45" w:rsidP="00760CC8">
            <w:pPr>
              <w:autoSpaceDE w:val="0"/>
              <w:autoSpaceDN w:val="0"/>
              <w:adjustRightInd w:val="0"/>
              <w:rPr>
                <w:rFonts w:ascii="LuzSans-Book" w:hAnsi="LuzSans-Book" w:cs="AGaramondPro-Bold"/>
                <w:bCs/>
                <w:sz w:val="26"/>
                <w:szCs w:val="26"/>
              </w:rPr>
            </w:pPr>
            <w:r w:rsidRPr="009D7891">
              <w:rPr>
                <w:rFonts w:ascii="LuzSans-Book" w:hAnsi="LuzSans-Book" w:cs="AGaramondPro-Bold"/>
                <w:bCs/>
                <w:sz w:val="26"/>
                <w:szCs w:val="26"/>
              </w:rPr>
              <w:t>Maintien d’une attention orientée en fonction du but.</w:t>
            </w:r>
          </w:p>
          <w:p w:rsidR="00817D45" w:rsidRDefault="00817D45" w:rsidP="00760CC8">
            <w:pPr>
              <w:autoSpaceDE w:val="0"/>
              <w:autoSpaceDN w:val="0"/>
              <w:adjustRightInd w:val="0"/>
              <w:rPr>
                <w:rFonts w:ascii="LuzSans-Book" w:hAnsi="LuzSans-Book" w:cs="AGaramondPro-Bold"/>
                <w:bCs/>
                <w:sz w:val="26"/>
                <w:szCs w:val="26"/>
              </w:rPr>
            </w:pPr>
            <w:r w:rsidRPr="009D7891">
              <w:rPr>
                <w:rFonts w:ascii="LuzSans-Book" w:hAnsi="LuzSans-Book" w:cs="AGaramondPro-Bold"/>
                <w:bCs/>
                <w:sz w:val="26"/>
                <w:szCs w:val="26"/>
              </w:rPr>
              <w:t>Identification et mémorisation des informations import</w:t>
            </w:r>
            <w:r>
              <w:rPr>
                <w:rFonts w:ascii="LuzSans-Book" w:hAnsi="LuzSans-Book" w:cs="AGaramondPro-Bold"/>
                <w:bCs/>
                <w:sz w:val="26"/>
                <w:szCs w:val="26"/>
              </w:rPr>
              <w:t xml:space="preserve">antes, </w:t>
            </w:r>
            <w:r w:rsidRPr="009D7891">
              <w:rPr>
                <w:rFonts w:ascii="LuzSans-Book" w:hAnsi="LuzSans-Book" w:cs="AGaramondPro-Bold"/>
                <w:bCs/>
                <w:sz w:val="26"/>
                <w:szCs w:val="26"/>
              </w:rPr>
              <w:t>enchainements et mise en relation de ces informat</w:t>
            </w:r>
            <w:r>
              <w:rPr>
                <w:rFonts w:ascii="LuzSans-Book" w:hAnsi="LuzSans-Book" w:cs="AGaramondPro-Bold"/>
                <w:bCs/>
                <w:sz w:val="26"/>
                <w:szCs w:val="26"/>
              </w:rPr>
              <w:t xml:space="preserve">ions ainsi que des informations </w:t>
            </w:r>
            <w:r w:rsidRPr="009D7891">
              <w:rPr>
                <w:rFonts w:ascii="LuzSans-Book" w:hAnsi="LuzSans-Book" w:cs="AGaramondPro-Bold"/>
                <w:bCs/>
                <w:sz w:val="26"/>
                <w:szCs w:val="26"/>
              </w:rPr>
              <w:t>implicites.</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Repérage et prise</w:t>
            </w:r>
            <w:r>
              <w:rPr>
                <w:rFonts w:ascii="LuzSans-Book" w:hAnsi="LuzSans-Book" w:cs="AGaramondPro-Bold"/>
                <w:bCs/>
                <w:sz w:val="26"/>
                <w:szCs w:val="26"/>
              </w:rPr>
              <w:t xml:space="preserve"> en compte des caractéristiques </w:t>
            </w:r>
            <w:r w:rsidRPr="00817D45">
              <w:rPr>
                <w:rFonts w:ascii="LuzSans-Book" w:hAnsi="LuzSans-Book" w:cs="AGaramondPro-Bold"/>
                <w:bCs/>
                <w:sz w:val="26"/>
                <w:szCs w:val="26"/>
              </w:rPr>
              <w:t>des différ</w:t>
            </w:r>
            <w:r>
              <w:rPr>
                <w:rFonts w:ascii="LuzSans-Book" w:hAnsi="LuzSans-Book" w:cs="AGaramondPro-Bold"/>
                <w:bCs/>
                <w:sz w:val="26"/>
                <w:szCs w:val="26"/>
              </w:rPr>
              <w:t xml:space="preserve">ents genres de discours (récit, </w:t>
            </w:r>
            <w:r w:rsidRPr="00817D45">
              <w:rPr>
                <w:rFonts w:ascii="LuzSans-Book" w:hAnsi="LuzSans-Book" w:cs="AGaramondPro-Bold"/>
                <w:bCs/>
                <w:sz w:val="26"/>
                <w:szCs w:val="26"/>
              </w:rPr>
              <w:t>compte rendu, refor</w:t>
            </w:r>
            <w:r>
              <w:rPr>
                <w:rFonts w:ascii="LuzSans-Book" w:hAnsi="LuzSans-Book" w:cs="AGaramondPro-Bold"/>
                <w:bCs/>
                <w:sz w:val="26"/>
                <w:szCs w:val="26"/>
              </w:rPr>
              <w:t>mulation, exposé, argumentation</w:t>
            </w:r>
            <w:r w:rsidRPr="00817D45">
              <w:rPr>
                <w:rFonts w:ascii="LuzSans-Book" w:hAnsi="LuzSans-Book" w:cs="AGaramondPro-Bold"/>
                <w:bCs/>
                <w:sz w:val="26"/>
                <w:szCs w:val="26"/>
              </w:rPr>
              <w:t>…</w:t>
            </w:r>
            <w:r>
              <w:rPr>
                <w:rFonts w:ascii="LuzSans-Book" w:hAnsi="LuzSans-Book" w:cs="AGaramondPro-Bold"/>
                <w:bCs/>
                <w:sz w:val="26"/>
                <w:szCs w:val="26"/>
              </w:rPr>
              <w:t xml:space="preserve">), du lexique et des références </w:t>
            </w:r>
            <w:r w:rsidRPr="00817D45">
              <w:rPr>
                <w:rFonts w:ascii="LuzSans-Book" w:hAnsi="LuzSans-Book" w:cs="AGaramondPro-Bold"/>
                <w:bCs/>
                <w:sz w:val="26"/>
                <w:szCs w:val="26"/>
              </w:rPr>
              <w:t>culturelles liés au domaine du message ou du</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texte entendu.</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Repérage d’éventuell</w:t>
            </w:r>
            <w:r>
              <w:rPr>
                <w:rFonts w:ascii="LuzSans-Book" w:hAnsi="LuzSans-Book" w:cs="AGaramondPro-Bold"/>
                <w:bCs/>
                <w:sz w:val="26"/>
                <w:szCs w:val="26"/>
              </w:rPr>
              <w:t xml:space="preserve">es difficultés de compréhension </w:t>
            </w:r>
            <w:r w:rsidRPr="00817D45">
              <w:rPr>
                <w:rFonts w:ascii="LuzSans-Book" w:hAnsi="LuzSans-Book" w:cs="AGaramondPro-Bold"/>
                <w:bCs/>
                <w:sz w:val="26"/>
                <w:szCs w:val="26"/>
              </w:rPr>
              <w:t>et verb</w:t>
            </w:r>
            <w:r>
              <w:rPr>
                <w:rFonts w:ascii="LuzSans-Book" w:hAnsi="LuzSans-Book" w:cs="AGaramondPro-Bold"/>
                <w:bCs/>
                <w:sz w:val="26"/>
                <w:szCs w:val="26"/>
              </w:rPr>
              <w:t xml:space="preserve">alisation de ces difficultés et </w:t>
            </w:r>
            <w:r w:rsidRPr="00817D45">
              <w:rPr>
                <w:rFonts w:ascii="LuzSans-Book" w:hAnsi="LuzSans-Book" w:cs="AGaramondPro-Bold"/>
                <w:bCs/>
                <w:sz w:val="26"/>
                <w:szCs w:val="26"/>
              </w:rPr>
              <w:t>des moyens d’y répondre.</w:t>
            </w:r>
          </w:p>
          <w:p w:rsidR="00817D45" w:rsidRPr="00817D45" w:rsidRDefault="00817D45" w:rsidP="00817D45">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Vigilance critique par rapport au langage</w:t>
            </w:r>
          </w:p>
          <w:p w:rsidR="00817D45" w:rsidRPr="001C0ED5" w:rsidRDefault="00817D45" w:rsidP="005F4267">
            <w:pPr>
              <w:autoSpaceDE w:val="0"/>
              <w:autoSpaceDN w:val="0"/>
              <w:adjustRightInd w:val="0"/>
              <w:rPr>
                <w:rFonts w:ascii="LuzSans-Book" w:hAnsi="LuzSans-Book" w:cs="AGaramondPro-Bold"/>
                <w:bCs/>
                <w:sz w:val="26"/>
                <w:szCs w:val="26"/>
              </w:rPr>
            </w:pPr>
            <w:r w:rsidRPr="00817D45">
              <w:rPr>
                <w:rFonts w:ascii="LuzSans-Book" w:hAnsi="LuzSans-Book" w:cs="AGaramondPro-Bold"/>
                <w:bCs/>
                <w:sz w:val="26"/>
                <w:szCs w:val="26"/>
              </w:rPr>
              <w:t>écouté.</w:t>
            </w:r>
          </w:p>
        </w:tc>
        <w:tc>
          <w:tcPr>
            <w:tcW w:w="4930" w:type="dxa"/>
          </w:tcPr>
          <w:p w:rsidR="00817D45" w:rsidRPr="005F4267" w:rsidRDefault="00817D45" w:rsidP="005F4267">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Exemples de situations, d’activités</w:t>
            </w:r>
          </w:p>
          <w:p w:rsidR="00817D45" w:rsidRPr="005F4267" w:rsidRDefault="00817D45" w:rsidP="005F4267">
            <w:pPr>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et d’outils pour l’élève</w:t>
            </w:r>
          </w:p>
          <w:p w:rsidR="001C0ED5" w:rsidRPr="001C0ED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Explicitation d</w:t>
            </w:r>
            <w:r>
              <w:rPr>
                <w:rFonts w:ascii="LuzSans-Book" w:eastAsia="AGaramondPro-Regular" w:hAnsi="LuzSans-Book" w:cs="AGaramondPro-Regular"/>
                <w:sz w:val="26"/>
                <w:szCs w:val="26"/>
              </w:rPr>
              <w:t xml:space="preserve">es repères pris pour comprendre </w:t>
            </w:r>
            <w:r w:rsidRPr="001C0ED5">
              <w:rPr>
                <w:rFonts w:ascii="LuzSans-Book" w:eastAsia="AGaramondPro-Regular" w:hAnsi="LuzSans-Book" w:cs="AGaramondPro-Regular"/>
                <w:sz w:val="26"/>
                <w:szCs w:val="26"/>
              </w:rPr>
              <w:t>(intonation,</w:t>
            </w:r>
            <w:r>
              <w:rPr>
                <w:rFonts w:ascii="LuzSans-Book" w:eastAsia="AGaramondPro-Regular" w:hAnsi="LuzSans-Book" w:cs="AGaramondPro-Regular"/>
                <w:sz w:val="26"/>
                <w:szCs w:val="26"/>
              </w:rPr>
              <w:t xml:space="preserve"> identification du thème ou des </w:t>
            </w:r>
            <w:r w:rsidRPr="001C0ED5">
              <w:rPr>
                <w:rFonts w:ascii="LuzSans-Book" w:eastAsia="AGaramondPro-Regular" w:hAnsi="LuzSans-Book" w:cs="AGaramondPro-Regular"/>
                <w:sz w:val="26"/>
                <w:szCs w:val="26"/>
              </w:rPr>
              <w:t>personnages, mots clés, reprises, liens logiques ou</w:t>
            </w:r>
          </w:p>
          <w:p w:rsidR="001C0ED5" w:rsidRPr="001C0ED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chronologiques…).</w:t>
            </w:r>
          </w:p>
          <w:p w:rsidR="001C0ED5" w:rsidRPr="001C0ED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Activités variées permettant de manifester</w:t>
            </w:r>
          </w:p>
          <w:p w:rsidR="001C0ED5" w:rsidRPr="001C0ED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sa compréhension : répétition, rappel ou</w:t>
            </w:r>
          </w:p>
          <w:p w:rsidR="001C0ED5" w:rsidRPr="001C0ED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reformulatio</w:t>
            </w:r>
            <w:r>
              <w:rPr>
                <w:rFonts w:ascii="LuzSans-Book" w:eastAsia="AGaramondPro-Regular" w:hAnsi="LuzSans-Book" w:cs="AGaramondPro-Regular"/>
                <w:sz w:val="26"/>
                <w:szCs w:val="26"/>
              </w:rPr>
              <w:t xml:space="preserve">n de consignes ; récapitulation </w:t>
            </w:r>
            <w:r w:rsidRPr="001C0ED5">
              <w:rPr>
                <w:rFonts w:ascii="LuzSans-Book" w:eastAsia="AGaramondPro-Regular" w:hAnsi="LuzSans-Book" w:cs="AGaramondPro-Regular"/>
                <w:sz w:val="26"/>
                <w:szCs w:val="26"/>
              </w:rPr>
              <w:t>d’informations, de conclusion ; reformulation,</w:t>
            </w:r>
          </w:p>
          <w:p w:rsidR="00817D45" w:rsidRDefault="001C0ED5" w:rsidP="001C0ED5">
            <w:pPr>
              <w:autoSpaceDE w:val="0"/>
              <w:autoSpaceDN w:val="0"/>
              <w:adjustRightInd w:val="0"/>
              <w:rPr>
                <w:rFonts w:ascii="LuzSans-Book" w:eastAsia="AGaramondPro-Regular" w:hAnsi="LuzSans-Book" w:cs="AGaramondPro-Regular"/>
                <w:sz w:val="26"/>
                <w:szCs w:val="26"/>
              </w:rPr>
            </w:pPr>
            <w:r w:rsidRPr="001C0ED5">
              <w:rPr>
                <w:rFonts w:ascii="LuzSans-Book" w:eastAsia="AGaramondPro-Regular" w:hAnsi="LuzSans-Book" w:cs="AGaramondPro-Regular"/>
                <w:sz w:val="26"/>
                <w:szCs w:val="26"/>
              </w:rPr>
              <w:t>ra</w:t>
            </w:r>
            <w:r>
              <w:rPr>
                <w:rFonts w:ascii="LuzSans-Book" w:eastAsia="AGaramondPro-Regular" w:hAnsi="LuzSans-Book" w:cs="AGaramondPro-Regular"/>
                <w:sz w:val="26"/>
                <w:szCs w:val="26"/>
              </w:rPr>
              <w:t xml:space="preserve">ppel du récit (« </w:t>
            </w:r>
            <w:proofErr w:type="spellStart"/>
            <w:r>
              <w:rPr>
                <w:rFonts w:ascii="LuzSans-Book" w:eastAsia="AGaramondPro-Regular" w:hAnsi="LuzSans-Book" w:cs="AGaramondPro-Regular"/>
                <w:sz w:val="26"/>
                <w:szCs w:val="26"/>
              </w:rPr>
              <w:t>racontage</w:t>
            </w:r>
            <w:proofErr w:type="spellEnd"/>
            <w:r>
              <w:rPr>
                <w:rFonts w:ascii="LuzSans-Book" w:eastAsia="AGaramondPro-Regular" w:hAnsi="LuzSans-Book" w:cs="AGaramondPro-Regular"/>
                <w:sz w:val="26"/>
                <w:szCs w:val="26"/>
              </w:rPr>
              <w:t xml:space="preserve"> ») ; représentations </w:t>
            </w:r>
            <w:r w:rsidRPr="001C0ED5">
              <w:rPr>
                <w:rFonts w:ascii="LuzSans-Book" w:eastAsia="AGaramondPro-Regular" w:hAnsi="LuzSans-Book" w:cs="AGaramondPro-Regular"/>
                <w:sz w:val="26"/>
                <w:szCs w:val="26"/>
              </w:rPr>
              <w:t>diverses (dessin, jeu théâtral…) ; prise de notes.</w:t>
            </w:r>
          </w:p>
          <w:p w:rsidR="00817D45" w:rsidRDefault="00817D45" w:rsidP="00760CC8">
            <w:pPr>
              <w:autoSpaceDE w:val="0"/>
              <w:autoSpaceDN w:val="0"/>
              <w:adjustRightInd w:val="0"/>
              <w:rPr>
                <w:rFonts w:ascii="LuzSans-Book" w:eastAsia="AGaramondPro-Regular" w:hAnsi="LuzSans-Book" w:cs="AGaramondPro-Regular"/>
                <w:sz w:val="26"/>
                <w:szCs w:val="26"/>
              </w:rPr>
            </w:pPr>
          </w:p>
          <w:p w:rsidR="00817D45" w:rsidRPr="009635F1" w:rsidRDefault="00817D45" w:rsidP="004306D9">
            <w:pPr>
              <w:autoSpaceDE w:val="0"/>
              <w:autoSpaceDN w:val="0"/>
              <w:adjustRightInd w:val="0"/>
              <w:rPr>
                <w:rFonts w:ascii="LuzSans-Book" w:eastAsia="AGaramondPro-Regular" w:hAnsi="LuzSans-Book" w:cs="AGaramondPro-Regular"/>
                <w:sz w:val="26"/>
                <w:szCs w:val="26"/>
              </w:rPr>
            </w:pPr>
          </w:p>
        </w:tc>
      </w:tr>
      <w:tr w:rsidR="00817D45" w:rsidTr="006A309A">
        <w:trPr>
          <w:cantSplit/>
          <w:trHeight w:val="6976"/>
        </w:trPr>
        <w:tc>
          <w:tcPr>
            <w:tcW w:w="631" w:type="dxa"/>
            <w:vMerge/>
            <w:shd w:val="clear" w:color="auto" w:fill="D9D9D9" w:themeFill="background1" w:themeFillShade="D9"/>
            <w:textDirection w:val="btLr"/>
          </w:tcPr>
          <w:p w:rsidR="00817D45" w:rsidRPr="00843AB6" w:rsidRDefault="00817D45" w:rsidP="00843AB6">
            <w:pPr>
              <w:autoSpaceDE w:val="0"/>
              <w:autoSpaceDN w:val="0"/>
              <w:adjustRightInd w:val="0"/>
              <w:ind w:left="113" w:right="113"/>
              <w:jc w:val="center"/>
              <w:rPr>
                <w:rFonts w:ascii="BigNoodleTitling" w:hAnsi="BigNoodleTitling" w:cs="AGaramondPro-Bold"/>
                <w:bCs/>
                <w:sz w:val="36"/>
                <w:szCs w:val="24"/>
              </w:rPr>
            </w:pPr>
          </w:p>
        </w:tc>
        <w:tc>
          <w:tcPr>
            <w:tcW w:w="4929" w:type="dxa"/>
          </w:tcPr>
          <w:p w:rsidR="001C0ED5" w:rsidRPr="001C0ED5" w:rsidRDefault="001C0ED5" w:rsidP="001C0ED5">
            <w:pPr>
              <w:autoSpaceDE w:val="0"/>
              <w:autoSpaceDN w:val="0"/>
              <w:adjustRightInd w:val="0"/>
              <w:rPr>
                <w:rFonts w:ascii="LuzSans-Book" w:hAnsi="LuzSans-Book" w:cs="AGaramondPro-Bold"/>
                <w:b/>
                <w:bCs/>
                <w:sz w:val="26"/>
                <w:szCs w:val="26"/>
              </w:rPr>
            </w:pPr>
            <w:r w:rsidRPr="001C0ED5">
              <w:rPr>
                <w:rFonts w:ascii="LuzSans-Book" w:hAnsi="LuzSans-Book" w:cs="AGaramondPro-Bold"/>
                <w:b/>
                <w:bCs/>
                <w:sz w:val="26"/>
                <w:szCs w:val="26"/>
              </w:rPr>
              <w:t>Parler en prenant en compte son auditoire :</w:t>
            </w:r>
          </w:p>
          <w:p w:rsidR="001C0ED5" w:rsidRPr="001C0ED5" w:rsidRDefault="001C0ED5" w:rsidP="001C0ED5">
            <w:pPr>
              <w:autoSpaceDE w:val="0"/>
              <w:autoSpaceDN w:val="0"/>
              <w:adjustRightInd w:val="0"/>
              <w:rPr>
                <w:rFonts w:ascii="LuzSans-Book" w:hAnsi="LuzSans-Book" w:cs="AGaramondPro-Bold"/>
                <w:bCs/>
                <w:sz w:val="26"/>
                <w:szCs w:val="26"/>
              </w:rPr>
            </w:pPr>
            <w:r w:rsidRPr="001C0ED5">
              <w:rPr>
                <w:rFonts w:ascii="LuzSans-Book" w:hAnsi="LuzSans-Book" w:cs="AGaramondPro-Bold"/>
                <w:bCs/>
                <w:sz w:val="26"/>
                <w:szCs w:val="26"/>
              </w:rPr>
              <w:t>− pour partager</w:t>
            </w:r>
            <w:r>
              <w:rPr>
                <w:rFonts w:ascii="LuzSans-Book" w:hAnsi="LuzSans-Book" w:cs="AGaramondPro-Bold"/>
                <w:bCs/>
                <w:sz w:val="26"/>
                <w:szCs w:val="26"/>
              </w:rPr>
              <w:t xml:space="preserve"> un point de vue personnel, des </w:t>
            </w:r>
            <w:r w:rsidRPr="001C0ED5">
              <w:rPr>
                <w:rFonts w:ascii="LuzSans-Book" w:hAnsi="LuzSans-Book" w:cs="AGaramondPro-Bold"/>
                <w:bCs/>
                <w:sz w:val="26"/>
                <w:szCs w:val="26"/>
              </w:rPr>
              <w:t>sentiments, des connaissances ;</w:t>
            </w:r>
          </w:p>
          <w:p w:rsidR="001C0ED5" w:rsidRPr="001C0ED5" w:rsidRDefault="001C0ED5" w:rsidP="001C0ED5">
            <w:pPr>
              <w:autoSpaceDE w:val="0"/>
              <w:autoSpaceDN w:val="0"/>
              <w:adjustRightInd w:val="0"/>
              <w:rPr>
                <w:rFonts w:ascii="LuzSans-Book" w:hAnsi="LuzSans-Book" w:cs="AGaramondPro-Bold"/>
                <w:bCs/>
                <w:sz w:val="26"/>
                <w:szCs w:val="26"/>
              </w:rPr>
            </w:pPr>
            <w:r w:rsidRPr="001C0ED5">
              <w:rPr>
                <w:rFonts w:ascii="LuzSans-Book" w:hAnsi="LuzSans-Book" w:cs="AGaramondPro-Bold"/>
                <w:bCs/>
                <w:sz w:val="26"/>
                <w:szCs w:val="26"/>
              </w:rPr>
              <w:t>− pour oraliser une œuvre</w:t>
            </w:r>
            <w:r>
              <w:rPr>
                <w:rFonts w:ascii="LuzSans-Book" w:hAnsi="LuzSans-Book" w:cs="AGaramondPro-Bold"/>
                <w:bCs/>
                <w:sz w:val="26"/>
                <w:szCs w:val="26"/>
              </w:rPr>
              <w:t xml:space="preserve"> de la littérature orale </w:t>
            </w:r>
            <w:r w:rsidRPr="001C0ED5">
              <w:rPr>
                <w:rFonts w:ascii="LuzSans-Book" w:hAnsi="LuzSans-Book" w:cs="AGaramondPro-Bold"/>
                <w:bCs/>
                <w:sz w:val="26"/>
                <w:szCs w:val="26"/>
              </w:rPr>
              <w:t>ou écrite ;</w:t>
            </w:r>
          </w:p>
          <w:p w:rsidR="001C0ED5" w:rsidRPr="001C0ED5" w:rsidRDefault="001C0ED5" w:rsidP="001C0ED5">
            <w:pPr>
              <w:autoSpaceDE w:val="0"/>
              <w:autoSpaceDN w:val="0"/>
              <w:adjustRightInd w:val="0"/>
              <w:rPr>
                <w:rFonts w:ascii="LuzSans-Book" w:hAnsi="LuzSans-Book" w:cs="AGaramondPro-Bold"/>
                <w:bCs/>
                <w:sz w:val="26"/>
                <w:szCs w:val="26"/>
              </w:rPr>
            </w:pPr>
            <w:r w:rsidRPr="001C0ED5">
              <w:rPr>
                <w:rFonts w:ascii="LuzSans-Book" w:hAnsi="LuzSans-Book" w:cs="AGaramondPro-Bold"/>
                <w:bCs/>
                <w:sz w:val="26"/>
                <w:szCs w:val="26"/>
              </w:rPr>
              <w:t>− pour tenir un propos élaboré et continu</w:t>
            </w:r>
          </w:p>
          <w:p w:rsidR="001C0ED5" w:rsidRPr="009D7891" w:rsidRDefault="001C0ED5" w:rsidP="001C0ED5">
            <w:pPr>
              <w:autoSpaceDE w:val="0"/>
              <w:autoSpaceDN w:val="0"/>
              <w:adjustRightInd w:val="0"/>
              <w:rPr>
                <w:rFonts w:ascii="LuzSans-Book" w:hAnsi="LuzSans-Book" w:cs="AGaramondPro-Bold"/>
                <w:bCs/>
                <w:sz w:val="26"/>
                <w:szCs w:val="26"/>
              </w:rPr>
            </w:pPr>
            <w:r w:rsidRPr="001C0ED5">
              <w:rPr>
                <w:rFonts w:ascii="LuzSans-Book" w:hAnsi="LuzSans-Book" w:cs="AGaramondPro-Bold"/>
                <w:bCs/>
                <w:sz w:val="26"/>
                <w:szCs w:val="26"/>
              </w:rPr>
              <w:t>relevant d’un genre de l’oral.</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Mobilisation des ressources de la voix et du</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corps pour être entendu et compris (clarté</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de l’articulation, débit, rythme, volume</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de la voix, ton, accentuation, souffle ;</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communication non-verbale : regard, posture</w:t>
            </w:r>
          </w:p>
          <w:p w:rsid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du corps, gestuelle, mimiques).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Organisation et structuration du propos selon</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le genre de disc</w:t>
            </w:r>
            <w:r>
              <w:rPr>
                <w:rFonts w:ascii="LuzSans-Book" w:hAnsi="LuzSans-Book" w:cs="AGaramondPro-Bold"/>
                <w:bCs/>
                <w:sz w:val="24"/>
                <w:szCs w:val="24"/>
              </w:rPr>
              <w:t xml:space="preserve">ours ; mobilisation des formes, </w:t>
            </w:r>
            <w:r w:rsidRPr="001C0ED5">
              <w:rPr>
                <w:rFonts w:ascii="LuzSans-Book" w:hAnsi="LuzSans-Book" w:cs="AGaramondPro-Bold"/>
                <w:bCs/>
                <w:sz w:val="24"/>
                <w:szCs w:val="24"/>
              </w:rPr>
              <w:t>des tou</w:t>
            </w:r>
            <w:r>
              <w:rPr>
                <w:rFonts w:ascii="LuzSans-Book" w:hAnsi="LuzSans-Book" w:cs="AGaramondPro-Bold"/>
                <w:bCs/>
                <w:sz w:val="24"/>
                <w:szCs w:val="24"/>
              </w:rPr>
              <w:t>rnures et du lexique appropriés (conte ou récit</w:t>
            </w:r>
            <w:r>
              <w:t xml:space="preserve"> </w:t>
            </w:r>
            <w:r w:rsidRPr="001C0ED5">
              <w:rPr>
                <w:rFonts w:ascii="LuzSans-Book" w:hAnsi="LuzSans-Book" w:cs="AGaramondPro-Bold"/>
                <w:bCs/>
                <w:sz w:val="24"/>
                <w:szCs w:val="24"/>
              </w:rPr>
              <w:t xml:space="preserve">; </w:t>
            </w:r>
            <w:r>
              <w:rPr>
                <w:rFonts w:ascii="LuzSans-Book" w:hAnsi="LuzSans-Book" w:cs="AGaramondPro-Bold"/>
                <w:bCs/>
                <w:sz w:val="24"/>
                <w:szCs w:val="24"/>
              </w:rPr>
              <w:t xml:space="preserve">[...] </w:t>
            </w:r>
            <w:r w:rsidRPr="001C0ED5">
              <w:rPr>
                <w:rFonts w:ascii="LuzSans-Book" w:hAnsi="LuzSans-Book" w:cs="AGaramondPro-Bold"/>
                <w:bCs/>
                <w:sz w:val="24"/>
                <w:szCs w:val="24"/>
              </w:rPr>
              <w:t>description,</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explication, justification, présentation d’un</w:t>
            </w:r>
          </w:p>
          <w:p w:rsidR="001C0ED5" w:rsidRDefault="001C0ED5" w:rsidP="001C0ED5">
            <w:pPr>
              <w:autoSpaceDE w:val="0"/>
              <w:autoSpaceDN w:val="0"/>
              <w:adjustRightInd w:val="0"/>
              <w:rPr>
                <w:rFonts w:ascii="LuzSans-Book" w:hAnsi="LuzSans-Book" w:cs="AGaramondPro-Bold"/>
                <w:bCs/>
                <w:sz w:val="24"/>
                <w:szCs w:val="24"/>
              </w:rPr>
            </w:pPr>
            <w:r>
              <w:rPr>
                <w:rFonts w:ascii="LuzSans-Book" w:hAnsi="LuzSans-Book" w:cs="AGaramondPro-Bold"/>
                <w:bCs/>
                <w:sz w:val="24"/>
                <w:szCs w:val="24"/>
              </w:rPr>
              <w:t>point de vue argumenté, etc.).</w:t>
            </w:r>
          </w:p>
          <w:p w:rsidR="00367008" w:rsidRPr="00367008" w:rsidRDefault="00367008" w:rsidP="00367008">
            <w:pPr>
              <w:autoSpaceDE w:val="0"/>
              <w:autoSpaceDN w:val="0"/>
              <w:adjustRightInd w:val="0"/>
              <w:rPr>
                <w:rFonts w:ascii="LuzSans-Book" w:hAnsi="LuzSans-Book" w:cs="AGaramondPro-Bold"/>
                <w:b/>
                <w:bCs/>
                <w:sz w:val="24"/>
                <w:szCs w:val="24"/>
              </w:rPr>
            </w:pPr>
            <w:r w:rsidRPr="00367008">
              <w:rPr>
                <w:rFonts w:ascii="LuzSans-Book" w:hAnsi="LuzSans-Book" w:cs="AGaramondPro-Bold"/>
                <w:b/>
                <w:bCs/>
                <w:sz w:val="24"/>
                <w:szCs w:val="24"/>
              </w:rPr>
              <w:t>Participer à des échanges dans des situations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
                <w:bCs/>
                <w:sz w:val="24"/>
                <w:szCs w:val="24"/>
              </w:rPr>
              <w:t xml:space="preserve">de </w:t>
            </w:r>
            <w:proofErr w:type="gramStart"/>
            <w:r w:rsidRPr="00367008">
              <w:rPr>
                <w:rFonts w:ascii="LuzSans-Book" w:hAnsi="LuzSans-Book" w:cs="AGaramondPro-Bold"/>
                <w:b/>
                <w:bCs/>
                <w:sz w:val="24"/>
                <w:szCs w:val="24"/>
              </w:rPr>
              <w:t>communication</w:t>
            </w:r>
            <w:proofErr w:type="gramEnd"/>
            <w:r w:rsidRPr="00367008">
              <w:rPr>
                <w:rFonts w:ascii="LuzSans-Book" w:hAnsi="LuzSans-Book" w:cs="AGaramondPro-Bold"/>
                <w:b/>
                <w:bCs/>
                <w:sz w:val="24"/>
                <w:szCs w:val="24"/>
              </w:rPr>
              <w:t xml:space="preserve"> diversifiées</w:t>
            </w:r>
            <w:r w:rsidRPr="00367008">
              <w:rPr>
                <w:rFonts w:ascii="LuzSans-Book" w:hAnsi="LuzSans-Book" w:cs="AGaramondPro-Bold"/>
                <w:bCs/>
                <w:sz w:val="24"/>
                <w:szCs w:val="24"/>
              </w:rPr>
              <w:t xml:space="preserve"> (séances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d’apprentissage o</w:t>
            </w:r>
            <w:r>
              <w:rPr>
                <w:rFonts w:ascii="LuzSans-Book" w:hAnsi="LuzSans-Book" w:cs="AGaramondPro-Bold"/>
                <w:bCs/>
                <w:sz w:val="24"/>
                <w:szCs w:val="24"/>
              </w:rPr>
              <w:t xml:space="preserve">rdinaire, séances de régulation </w:t>
            </w:r>
            <w:r w:rsidRPr="00367008">
              <w:rPr>
                <w:rFonts w:ascii="LuzSans-Book" w:hAnsi="LuzSans-Book" w:cs="AGaramondPro-Bold"/>
                <w:bCs/>
                <w:sz w:val="24"/>
                <w:szCs w:val="24"/>
              </w:rPr>
              <w:t>de la vie de clas</w:t>
            </w:r>
            <w:r>
              <w:rPr>
                <w:rFonts w:ascii="LuzSans-Book" w:hAnsi="LuzSans-Book" w:cs="AGaramondPro-Bold"/>
                <w:bCs/>
                <w:sz w:val="24"/>
                <w:szCs w:val="24"/>
              </w:rPr>
              <w:t xml:space="preserve">se, jeux de rôles improvisés ou </w:t>
            </w:r>
            <w:r w:rsidRPr="00367008">
              <w:rPr>
                <w:rFonts w:ascii="LuzSans-Book" w:hAnsi="LuzSans-Book" w:cs="AGaramondPro-Bold"/>
                <w:bCs/>
                <w:sz w:val="24"/>
                <w:szCs w:val="24"/>
              </w:rPr>
              <w:t>préparés)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Prise en compte de la parole</w:t>
            </w:r>
            <w:r>
              <w:rPr>
                <w:rFonts w:ascii="LuzSans-Book" w:hAnsi="LuzSans-Book" w:cs="AGaramondPro-Bold"/>
                <w:bCs/>
                <w:sz w:val="24"/>
                <w:szCs w:val="24"/>
              </w:rPr>
              <w:t xml:space="preserve"> des différents interlocuteurs </w:t>
            </w:r>
            <w:r w:rsidRPr="00367008">
              <w:rPr>
                <w:rFonts w:ascii="LuzSans-Book" w:hAnsi="LuzSans-Book" w:cs="AGaramondPro-Bold"/>
                <w:bCs/>
                <w:sz w:val="24"/>
                <w:szCs w:val="24"/>
              </w:rPr>
              <w:t>dans un débat et identification</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des points de vue exprimés.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Présentation d’une idée, d’un point de vue</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en tenant compte des autres points de vue</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exprimés (approbation, contestation, apport</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de compléments, reformulation…).</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Mobilisation d’actes langagiers qui engagent</w:t>
            </w:r>
          </w:p>
          <w:p w:rsidR="00FA0E33"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celui qui parle.</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Respect des règles conversationnelles (quantité,</w:t>
            </w:r>
            <w:r w:rsidR="00077392">
              <w:rPr>
                <w:rFonts w:ascii="LuzSans-Book" w:hAnsi="LuzSans-Book" w:cs="AGaramondPro-Bold"/>
                <w:bCs/>
                <w:sz w:val="24"/>
                <w:szCs w:val="24"/>
              </w:rPr>
              <w:t xml:space="preserve"> </w:t>
            </w:r>
            <w:r w:rsidRPr="00367008">
              <w:rPr>
                <w:rFonts w:ascii="LuzSans-Book" w:hAnsi="LuzSans-Book" w:cs="AGaramondPro-Bold"/>
                <w:bCs/>
                <w:sz w:val="24"/>
                <w:szCs w:val="24"/>
              </w:rPr>
              <w:t>qualité, clarté et concision, relation avec</w:t>
            </w:r>
            <w:r w:rsidR="00077392">
              <w:rPr>
                <w:rFonts w:ascii="LuzSans-Book" w:hAnsi="LuzSans-Book" w:cs="AGaramondPro-Bold"/>
                <w:bCs/>
                <w:sz w:val="24"/>
                <w:szCs w:val="24"/>
              </w:rPr>
              <w:t xml:space="preserve"> </w:t>
            </w:r>
            <w:r w:rsidRPr="00367008">
              <w:rPr>
                <w:rFonts w:ascii="LuzSans-Book" w:hAnsi="LuzSans-Book" w:cs="AGaramondPro-Bold"/>
                <w:bCs/>
                <w:sz w:val="24"/>
                <w:szCs w:val="24"/>
              </w:rPr>
              <w:t>le propos).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Organisation du propos.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Construction et mobilisation de moyens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d’expression (lexique, formules, types de</w:t>
            </w:r>
          </w:p>
          <w:p w:rsid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phrase, enchainements…).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 xml:space="preserve">Mise à distance </w:t>
            </w:r>
            <w:r>
              <w:rPr>
                <w:rFonts w:ascii="LuzSans-Book" w:hAnsi="LuzSans-Book" w:cs="AGaramondPro-Bold"/>
                <w:bCs/>
                <w:sz w:val="24"/>
                <w:szCs w:val="24"/>
              </w:rPr>
              <w:t xml:space="preserve">de l’expérience et mobilisation </w:t>
            </w:r>
            <w:r w:rsidRPr="00367008">
              <w:rPr>
                <w:rFonts w:ascii="LuzSans-Book" w:hAnsi="LuzSans-Book" w:cs="AGaramondPro-Bold"/>
                <w:bCs/>
                <w:sz w:val="24"/>
                <w:szCs w:val="24"/>
              </w:rPr>
              <w:t>des connaissances</w:t>
            </w:r>
            <w:r>
              <w:rPr>
                <w:rFonts w:ascii="LuzSans-Book" w:hAnsi="LuzSans-Book" w:cs="AGaramondPro-Bold"/>
                <w:bCs/>
                <w:sz w:val="24"/>
                <w:szCs w:val="24"/>
              </w:rPr>
              <w:t xml:space="preserve"> (formulation et reformulation, </w:t>
            </w:r>
            <w:r w:rsidRPr="00367008">
              <w:rPr>
                <w:rFonts w:ascii="LuzSans-Book" w:hAnsi="LuzSans-Book" w:cs="AGaramondPro-Bold"/>
                <w:bCs/>
                <w:sz w:val="24"/>
                <w:szCs w:val="24"/>
              </w:rPr>
              <w:t>exp</w:t>
            </w:r>
            <w:r>
              <w:rPr>
                <w:rFonts w:ascii="LuzSans-Book" w:hAnsi="LuzSans-Book" w:cs="AGaramondPro-Bold"/>
                <w:bCs/>
                <w:sz w:val="24"/>
                <w:szCs w:val="24"/>
              </w:rPr>
              <w:t xml:space="preserve">licitation des démarches, des </w:t>
            </w:r>
            <w:r w:rsidRPr="00367008">
              <w:rPr>
                <w:rFonts w:ascii="LuzSans-Book" w:hAnsi="LuzSans-Book" w:cs="AGaramondPro-Bold"/>
                <w:bCs/>
                <w:sz w:val="24"/>
                <w:szCs w:val="24"/>
              </w:rPr>
              <w:t>contenus, des procédures, etc.).</w:t>
            </w:r>
          </w:p>
          <w:p w:rsidR="00817D45" w:rsidRPr="00367008" w:rsidRDefault="00367008" w:rsidP="00367008">
            <w:pPr>
              <w:autoSpaceDE w:val="0"/>
              <w:autoSpaceDN w:val="0"/>
              <w:adjustRightInd w:val="0"/>
              <w:rPr>
                <w:rFonts w:ascii="Tw Cen MT Condensed Extra Bold" w:hAnsi="Tw Cen MT Condensed Extra Bold" w:cs="AGaramondPro-Bold"/>
                <w:bCs/>
                <w:sz w:val="32"/>
                <w:szCs w:val="24"/>
              </w:rPr>
            </w:pPr>
            <w:r w:rsidRPr="00367008">
              <w:rPr>
                <w:rFonts w:ascii="LuzSans-Book" w:hAnsi="LuzSans-Book" w:cs="AGaramondPro-Bold"/>
                <w:bCs/>
                <w:sz w:val="24"/>
                <w:szCs w:val="24"/>
              </w:rPr>
              <w:t>Lexique des enseignements et disciplines.</w:t>
            </w:r>
          </w:p>
        </w:tc>
        <w:tc>
          <w:tcPr>
            <w:tcW w:w="4930" w:type="dxa"/>
          </w:tcPr>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 xml:space="preserve">Formulations de </w:t>
            </w:r>
            <w:r>
              <w:rPr>
                <w:rFonts w:ascii="LuzSans-Book" w:hAnsi="LuzSans-Book" w:cs="AGaramondPro-Bold"/>
                <w:bCs/>
                <w:sz w:val="24"/>
                <w:szCs w:val="24"/>
              </w:rPr>
              <w:t xml:space="preserve">réactions à des propos oraux, à </w:t>
            </w:r>
            <w:r w:rsidRPr="001C0ED5">
              <w:rPr>
                <w:rFonts w:ascii="LuzSans-Book" w:hAnsi="LuzSans-Book" w:cs="AGaramondPro-Bold"/>
                <w:bCs/>
                <w:sz w:val="24"/>
                <w:szCs w:val="24"/>
              </w:rPr>
              <w:t>une lecture</w:t>
            </w:r>
            <w:r>
              <w:rPr>
                <w:rFonts w:ascii="LuzSans-Book" w:hAnsi="LuzSans-Book" w:cs="AGaramondPro-Bold"/>
                <w:bCs/>
                <w:sz w:val="24"/>
                <w:szCs w:val="24"/>
              </w:rPr>
              <w:t>.</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Justification d’un choix, d’un point de vue.</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Partage d’un ressenti, d’émotions, de sentiments.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Réalisation d’exposés, de présentations, de</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discours.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Utilisation d’oraux et d’écrits de travail</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(brouillons oraux et écrits, n</w:t>
            </w:r>
            <w:r>
              <w:rPr>
                <w:rFonts w:ascii="LuzSans-Book" w:hAnsi="LuzSans-Book" w:cs="AGaramondPro-Bold"/>
                <w:bCs/>
                <w:sz w:val="24"/>
                <w:szCs w:val="24"/>
              </w:rPr>
              <w:t xml:space="preserve">otes, fiches, cartes </w:t>
            </w:r>
            <w:r w:rsidRPr="001C0ED5">
              <w:rPr>
                <w:rFonts w:ascii="LuzSans-Book" w:hAnsi="LuzSans-Book" w:cs="AGaramondPro-Bold"/>
                <w:bCs/>
                <w:sz w:val="24"/>
                <w:szCs w:val="24"/>
              </w:rPr>
              <w:t>heuristiques, pla</w:t>
            </w:r>
            <w:r>
              <w:rPr>
                <w:rFonts w:ascii="LuzSans-Book" w:hAnsi="LuzSans-Book" w:cs="AGaramondPro-Bold"/>
                <w:bCs/>
                <w:sz w:val="24"/>
                <w:szCs w:val="24"/>
              </w:rPr>
              <w:t xml:space="preserve">ns) pour préparer des prises de </w:t>
            </w:r>
            <w:r w:rsidRPr="001C0ED5">
              <w:rPr>
                <w:rFonts w:ascii="LuzSans-Book" w:hAnsi="LuzSans-Book" w:cs="AGaramondPro-Bold"/>
                <w:bCs/>
                <w:sz w:val="24"/>
                <w:szCs w:val="24"/>
              </w:rPr>
              <w:t>parole élaborées.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Constitution d’un matériau linguistique (mots,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expressions, formu</w:t>
            </w:r>
            <w:r>
              <w:rPr>
                <w:rFonts w:ascii="LuzSans-Book" w:hAnsi="LuzSans-Book" w:cs="AGaramondPro-Bold"/>
                <w:bCs/>
                <w:sz w:val="24"/>
                <w:szCs w:val="24"/>
              </w:rPr>
              <w:t xml:space="preserve">lations) pour les présentations </w:t>
            </w:r>
            <w:r w:rsidRPr="001C0ED5">
              <w:rPr>
                <w:rFonts w:ascii="LuzSans-Book" w:hAnsi="LuzSans-Book" w:cs="AGaramondPro-Bold"/>
                <w:bCs/>
                <w:sz w:val="24"/>
                <w:szCs w:val="24"/>
              </w:rPr>
              <w:t>orales.</w:t>
            </w:r>
          </w:p>
          <w:p w:rsidR="001C0ED5" w:rsidRPr="001C0ED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Utilisation d’écrits supports pour les</w:t>
            </w:r>
          </w:p>
          <w:p w:rsidR="00817D45" w:rsidRDefault="001C0ED5" w:rsidP="001C0ED5">
            <w:pPr>
              <w:autoSpaceDE w:val="0"/>
              <w:autoSpaceDN w:val="0"/>
              <w:adjustRightInd w:val="0"/>
              <w:rPr>
                <w:rFonts w:ascii="LuzSans-Book" w:hAnsi="LuzSans-Book" w:cs="AGaramondPro-Bold"/>
                <w:bCs/>
                <w:sz w:val="24"/>
                <w:szCs w:val="24"/>
              </w:rPr>
            </w:pPr>
            <w:r w:rsidRPr="001C0ED5">
              <w:rPr>
                <w:rFonts w:ascii="LuzSans-Book" w:hAnsi="LuzSans-Book" w:cs="AGaramondPro-Bold"/>
                <w:bCs/>
                <w:sz w:val="24"/>
                <w:szCs w:val="24"/>
              </w:rPr>
              <w:t>présentations orales (no</w:t>
            </w:r>
            <w:r>
              <w:rPr>
                <w:rFonts w:ascii="LuzSans-Book" w:hAnsi="LuzSans-Book" w:cs="AGaramondPro-Bold"/>
                <w:bCs/>
                <w:sz w:val="24"/>
                <w:szCs w:val="24"/>
              </w:rPr>
              <w:t xml:space="preserve">tes, affiches, schémas, </w:t>
            </w:r>
            <w:r w:rsidRPr="001C0ED5">
              <w:rPr>
                <w:rFonts w:ascii="LuzSans-Book" w:hAnsi="LuzSans-Book" w:cs="AGaramondPro-Bold"/>
                <w:bCs/>
                <w:sz w:val="24"/>
                <w:szCs w:val="24"/>
              </w:rPr>
              <w:t>présentation numérique)</w:t>
            </w:r>
          </w:p>
          <w:p w:rsidR="00367008" w:rsidRDefault="00367008" w:rsidP="00367008">
            <w:pPr>
              <w:autoSpaceDE w:val="0"/>
              <w:autoSpaceDN w:val="0"/>
              <w:adjustRightInd w:val="0"/>
              <w:rPr>
                <w:rFonts w:ascii="LuzSans-Book" w:hAnsi="LuzSans-Book" w:cs="AGaramondPro-Bold"/>
                <w:bCs/>
                <w:sz w:val="24"/>
                <w:szCs w:val="24"/>
              </w:rPr>
            </w:pPr>
          </w:p>
          <w:p w:rsidR="00367008" w:rsidRDefault="00367008" w:rsidP="00367008">
            <w:pPr>
              <w:autoSpaceDE w:val="0"/>
              <w:autoSpaceDN w:val="0"/>
              <w:adjustRightInd w:val="0"/>
              <w:rPr>
                <w:rFonts w:ascii="LuzSans-Book" w:hAnsi="LuzSans-Book" w:cs="AGaramondPro-Bold"/>
                <w:bCs/>
                <w:sz w:val="24"/>
                <w:szCs w:val="24"/>
              </w:rPr>
            </w:pPr>
          </w:p>
          <w:p w:rsidR="00367008" w:rsidRDefault="00367008" w:rsidP="00367008">
            <w:pPr>
              <w:autoSpaceDE w:val="0"/>
              <w:autoSpaceDN w:val="0"/>
              <w:adjustRightInd w:val="0"/>
              <w:rPr>
                <w:rFonts w:ascii="LuzSans-Book" w:hAnsi="LuzSans-Book" w:cs="AGaramondPro-Bold"/>
                <w:bCs/>
                <w:sz w:val="24"/>
                <w:szCs w:val="24"/>
              </w:rPr>
            </w:pPr>
          </w:p>
          <w:p w:rsidR="00367008" w:rsidRDefault="00367008" w:rsidP="00367008">
            <w:pPr>
              <w:autoSpaceDE w:val="0"/>
              <w:autoSpaceDN w:val="0"/>
              <w:adjustRightInd w:val="0"/>
              <w:rPr>
                <w:rFonts w:ascii="LuzSans-Book" w:hAnsi="LuzSans-Book" w:cs="AGaramondPro-Bold"/>
                <w:bCs/>
                <w:sz w:val="24"/>
                <w:szCs w:val="24"/>
              </w:rPr>
            </w:pPr>
          </w:p>
          <w:p w:rsidR="00367008" w:rsidRDefault="00367008" w:rsidP="00367008">
            <w:pPr>
              <w:autoSpaceDE w:val="0"/>
              <w:autoSpaceDN w:val="0"/>
              <w:adjustRightInd w:val="0"/>
              <w:rPr>
                <w:rFonts w:ascii="LuzSans-Book" w:hAnsi="LuzSans-Book" w:cs="AGaramondPro-Bold"/>
                <w:bCs/>
                <w:sz w:val="24"/>
                <w:szCs w:val="24"/>
              </w:rPr>
            </w:pP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Préparation individuelle ou à plusieurs des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éléments à mobi</w:t>
            </w:r>
            <w:r>
              <w:rPr>
                <w:rFonts w:ascii="LuzSans-Book" w:hAnsi="LuzSans-Book" w:cs="AGaramondPro-Bold"/>
                <w:bCs/>
                <w:sz w:val="24"/>
                <w:szCs w:val="24"/>
              </w:rPr>
              <w:t xml:space="preserve">liser dans les échanges (idées, </w:t>
            </w:r>
            <w:r w:rsidRPr="00367008">
              <w:rPr>
                <w:rFonts w:ascii="LuzSans-Book" w:hAnsi="LuzSans-Book" w:cs="AGaramondPro-Bold"/>
                <w:bCs/>
                <w:sz w:val="24"/>
                <w:szCs w:val="24"/>
              </w:rPr>
              <w:t>arguments</w:t>
            </w:r>
            <w:r>
              <w:rPr>
                <w:rFonts w:ascii="LuzSans-Book" w:hAnsi="LuzSans-Book" w:cs="AGaramondPro-Bold"/>
                <w:bCs/>
                <w:sz w:val="24"/>
                <w:szCs w:val="24"/>
              </w:rPr>
              <w:t xml:space="preserve">, matériau linguistique : mots, </w:t>
            </w:r>
            <w:r w:rsidRPr="00367008">
              <w:rPr>
                <w:rFonts w:ascii="LuzSans-Book" w:hAnsi="LuzSans-Book" w:cs="AGaramondPro-Bold"/>
                <w:bCs/>
                <w:sz w:val="24"/>
                <w:szCs w:val="24"/>
              </w:rPr>
              <w:t>expressions, formulations).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Débats, avec rôles identifiés.</w:t>
            </w:r>
          </w:p>
          <w:p w:rsidR="00367008" w:rsidRPr="00367008"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Recherche individ</w:t>
            </w:r>
            <w:r>
              <w:rPr>
                <w:rFonts w:ascii="LuzSans-Book" w:hAnsi="LuzSans-Book" w:cs="AGaramondPro-Bold"/>
                <w:bCs/>
                <w:sz w:val="24"/>
                <w:szCs w:val="24"/>
              </w:rPr>
              <w:t xml:space="preserve">uelle ou collective d’arguments </w:t>
            </w:r>
            <w:r w:rsidRPr="00367008">
              <w:rPr>
                <w:rFonts w:ascii="LuzSans-Book" w:hAnsi="LuzSans-Book" w:cs="AGaramondPro-Bold"/>
                <w:bCs/>
                <w:sz w:val="24"/>
                <w:szCs w:val="24"/>
              </w:rPr>
              <w:t>pour étayer un point de vu</w:t>
            </w:r>
            <w:r>
              <w:rPr>
                <w:rFonts w:ascii="LuzSans-Book" w:hAnsi="LuzSans-Book" w:cs="AGaramondPro-Bold"/>
                <w:bCs/>
                <w:sz w:val="24"/>
                <w:szCs w:val="24"/>
              </w:rPr>
              <w:t xml:space="preserve">e, d’exemples pour </w:t>
            </w:r>
            <w:r w:rsidRPr="00367008">
              <w:rPr>
                <w:rFonts w:ascii="LuzSans-Book" w:hAnsi="LuzSans-Book" w:cs="AGaramondPro-Bold"/>
                <w:bCs/>
                <w:sz w:val="24"/>
                <w:szCs w:val="24"/>
              </w:rPr>
              <w:t>l’illustrer.</w:t>
            </w:r>
          </w:p>
          <w:p w:rsidR="00367008" w:rsidRPr="001C0ED5" w:rsidRDefault="00367008" w:rsidP="00367008">
            <w:pPr>
              <w:autoSpaceDE w:val="0"/>
              <w:autoSpaceDN w:val="0"/>
              <w:adjustRightInd w:val="0"/>
              <w:rPr>
                <w:rFonts w:ascii="LuzSans-Book" w:hAnsi="LuzSans-Book" w:cs="AGaramondPro-Bold"/>
                <w:bCs/>
                <w:sz w:val="24"/>
                <w:szCs w:val="24"/>
              </w:rPr>
            </w:pPr>
            <w:r w:rsidRPr="00367008">
              <w:rPr>
                <w:rFonts w:ascii="LuzSans-Book" w:hAnsi="LuzSans-Book" w:cs="AGaramondPro-Bold"/>
                <w:bCs/>
                <w:sz w:val="24"/>
                <w:szCs w:val="24"/>
              </w:rPr>
              <w:t>Récapitulation des</w:t>
            </w:r>
            <w:r>
              <w:rPr>
                <w:rFonts w:ascii="LuzSans-Book" w:hAnsi="LuzSans-Book" w:cs="AGaramondPro-Bold"/>
                <w:bCs/>
                <w:sz w:val="24"/>
                <w:szCs w:val="24"/>
              </w:rPr>
              <w:t xml:space="preserve"> conclusions, des points de vue </w:t>
            </w:r>
            <w:r w:rsidRPr="00367008">
              <w:rPr>
                <w:rFonts w:ascii="LuzSans-Book" w:hAnsi="LuzSans-Book" w:cs="AGaramondPro-Bold"/>
                <w:bCs/>
                <w:sz w:val="24"/>
                <w:szCs w:val="24"/>
              </w:rPr>
              <w:t>exprimés.</w:t>
            </w:r>
          </w:p>
        </w:tc>
      </w:tr>
      <w:tr w:rsidR="00367008" w:rsidTr="00200C25">
        <w:trPr>
          <w:cantSplit/>
          <w:trHeight w:val="4676"/>
        </w:trPr>
        <w:tc>
          <w:tcPr>
            <w:tcW w:w="631" w:type="dxa"/>
            <w:shd w:val="clear" w:color="auto" w:fill="D9D9D9" w:themeFill="background1" w:themeFillShade="D9"/>
            <w:textDirection w:val="btLr"/>
          </w:tcPr>
          <w:p w:rsidR="00367008" w:rsidRPr="00843AB6" w:rsidRDefault="00367008" w:rsidP="00843AB6">
            <w:pPr>
              <w:autoSpaceDE w:val="0"/>
              <w:autoSpaceDN w:val="0"/>
              <w:adjustRightInd w:val="0"/>
              <w:ind w:left="113" w:right="113"/>
              <w:jc w:val="center"/>
              <w:rPr>
                <w:rFonts w:ascii="BigNoodleTitling" w:hAnsi="BigNoodleTitling" w:cs="AGaramondPro-Bold"/>
                <w:bCs/>
                <w:sz w:val="36"/>
                <w:szCs w:val="24"/>
              </w:rPr>
            </w:pPr>
          </w:p>
        </w:tc>
        <w:tc>
          <w:tcPr>
            <w:tcW w:w="4929" w:type="dxa"/>
          </w:tcPr>
          <w:p w:rsidR="00367008" w:rsidRPr="00760CC8" w:rsidRDefault="00367008" w:rsidP="00367008">
            <w:pPr>
              <w:pStyle w:val="ListParagraph"/>
              <w:numPr>
                <w:ilvl w:val="0"/>
                <w:numId w:val="1"/>
              </w:numPr>
              <w:autoSpaceDE w:val="0"/>
              <w:autoSpaceDN w:val="0"/>
              <w:adjustRightInd w:val="0"/>
              <w:rPr>
                <w:rFonts w:ascii="Tw Cen MT Condensed Extra Bold" w:hAnsi="Tw Cen MT Condensed Extra Bold" w:cs="AGaramondPro-Bold"/>
                <w:bCs/>
                <w:sz w:val="32"/>
                <w:szCs w:val="24"/>
              </w:rPr>
            </w:pPr>
            <w:r w:rsidRPr="00760CC8">
              <w:rPr>
                <w:rFonts w:ascii="Tw Cen MT Condensed Extra Bold" w:hAnsi="Tw Cen MT Condensed Extra Bold" w:cs="AGaramondPro-Bold"/>
                <w:bCs/>
                <w:sz w:val="32"/>
                <w:szCs w:val="24"/>
              </w:rPr>
              <w:t>LECTURE ET COMPREHENSION DE L’ECRIT</w:t>
            </w:r>
          </w:p>
          <w:p w:rsidR="00367008" w:rsidRPr="005F4267" w:rsidRDefault="00367008" w:rsidP="00367008">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Connaissances et compétences</w:t>
            </w:r>
          </w:p>
          <w:p w:rsidR="00367008" w:rsidRPr="005F4267" w:rsidRDefault="00367008" w:rsidP="00367008">
            <w:pPr>
              <w:autoSpaceDE w:val="0"/>
              <w:autoSpaceDN w:val="0"/>
              <w:adjustRightInd w:val="0"/>
              <w:rPr>
                <w:rFonts w:ascii="Tw Cen MT Condensed Extra Bold" w:hAnsi="Tw Cen MT Condensed Extra Bold" w:cs="AGaramondPro-Bold"/>
                <w:bCs/>
                <w:sz w:val="32"/>
                <w:szCs w:val="24"/>
              </w:rPr>
            </w:pPr>
            <w:r w:rsidRPr="005F4267">
              <w:rPr>
                <w:rFonts w:ascii="Tw Cen MT Condensed Extra Bold" w:hAnsi="Tw Cen MT Condensed Extra Bold" w:cs="AGaramondPro-Bold"/>
                <w:bCs/>
                <w:sz w:val="32"/>
                <w:szCs w:val="24"/>
              </w:rPr>
              <w:t>associées</w:t>
            </w:r>
          </w:p>
          <w:p w:rsidR="00367008" w:rsidRPr="00747BFB" w:rsidRDefault="00367008" w:rsidP="00367008">
            <w:pPr>
              <w:autoSpaceDE w:val="0"/>
              <w:autoSpaceDN w:val="0"/>
              <w:adjustRightInd w:val="0"/>
              <w:rPr>
                <w:rFonts w:ascii="LuzSans-Book" w:hAnsi="LuzSans-Book" w:cs="AGaramondPro-Bold"/>
                <w:b/>
                <w:bCs/>
                <w:sz w:val="24"/>
              </w:rPr>
            </w:pPr>
            <w:r w:rsidRPr="00747BFB">
              <w:rPr>
                <w:rFonts w:ascii="LuzSans-Book" w:hAnsi="LuzSans-Book" w:cs="AGaramondPro-Bold"/>
                <w:b/>
                <w:bCs/>
                <w:sz w:val="24"/>
              </w:rPr>
              <w:t>Comprendre un texte littéraire et l’interpréter</w:t>
            </w:r>
          </w:p>
          <w:p w:rsidR="00367008" w:rsidRDefault="00367008" w:rsidP="00367008">
            <w:pPr>
              <w:autoSpaceDE w:val="0"/>
              <w:autoSpaceDN w:val="0"/>
              <w:adjustRightInd w:val="0"/>
              <w:rPr>
                <w:rFonts w:ascii="LuzSans-Book" w:eastAsia="AGaramondPro-Regular" w:hAnsi="LuzSans-Book" w:cs="AGaramondPro-Regular"/>
                <w:sz w:val="24"/>
              </w:rPr>
            </w:pPr>
            <w:r>
              <w:rPr>
                <w:rFonts w:ascii="LuzSans-Book" w:eastAsia="AGaramondPro-Regular" w:hAnsi="LuzSans-Book" w:cs="AGaramondPro-Regular"/>
                <w:sz w:val="24"/>
              </w:rPr>
              <w:t>Mise en voix d’un texte après préparation.</w:t>
            </w:r>
          </w:p>
          <w:p w:rsidR="002B660A" w:rsidRDefault="002B660A" w:rsidP="00367008">
            <w:pPr>
              <w:autoSpaceDE w:val="0"/>
              <w:autoSpaceDN w:val="0"/>
              <w:adjustRightInd w:val="0"/>
              <w:rPr>
                <w:rFonts w:ascii="LuzSans-Book" w:eastAsia="AGaramondPro-Regular" w:hAnsi="LuzSans-Book" w:cs="AGaramondPro-Regular"/>
                <w:sz w:val="24"/>
              </w:rPr>
            </w:pPr>
          </w:p>
          <w:p w:rsidR="002B660A" w:rsidRPr="00141D0F" w:rsidRDefault="002B660A" w:rsidP="002B660A">
            <w:pPr>
              <w:autoSpaceDE w:val="0"/>
              <w:autoSpaceDN w:val="0"/>
              <w:adjustRightInd w:val="0"/>
              <w:rPr>
                <w:rFonts w:ascii="LuzSans-Book" w:eastAsia="AGaramondPro-Regular" w:hAnsi="LuzSans-Book" w:cs="AGaramondPro-Regular"/>
                <w:b/>
                <w:sz w:val="24"/>
              </w:rPr>
            </w:pPr>
            <w:r w:rsidRPr="00141D0F">
              <w:rPr>
                <w:rFonts w:ascii="LuzSans-Book" w:eastAsia="AGaramondPro-Regular" w:hAnsi="LuzSans-Book" w:cs="AGaramondPro-Regular"/>
                <w:b/>
                <w:sz w:val="24"/>
              </w:rPr>
              <w:t>Contrôler sa compréhension et adopter un</w:t>
            </w:r>
          </w:p>
          <w:p w:rsidR="002B660A" w:rsidRPr="00141D0F" w:rsidRDefault="002B660A" w:rsidP="002B660A">
            <w:pPr>
              <w:autoSpaceDE w:val="0"/>
              <w:autoSpaceDN w:val="0"/>
              <w:adjustRightInd w:val="0"/>
              <w:rPr>
                <w:rFonts w:ascii="LuzSans-Book" w:eastAsia="AGaramondPro-Regular" w:hAnsi="LuzSans-Book" w:cs="AGaramondPro-Regular"/>
                <w:b/>
                <w:sz w:val="24"/>
              </w:rPr>
            </w:pPr>
            <w:r w:rsidRPr="00141D0F">
              <w:rPr>
                <w:rFonts w:ascii="LuzSans-Book" w:eastAsia="AGaramondPro-Regular" w:hAnsi="LuzSans-Book" w:cs="AGaramondPro-Regular"/>
                <w:b/>
                <w:sz w:val="24"/>
              </w:rPr>
              <w:t>comportement de lecteur autonome</w:t>
            </w:r>
          </w:p>
          <w:p w:rsidR="002B660A" w:rsidRPr="00141D0F" w:rsidRDefault="002B660A" w:rsidP="002B660A">
            <w:pPr>
              <w:autoSpaceDE w:val="0"/>
              <w:autoSpaceDN w:val="0"/>
              <w:adjustRightInd w:val="0"/>
              <w:rPr>
                <w:rFonts w:ascii="LuzSans-Book" w:eastAsia="AGaramondPro-Regular" w:hAnsi="LuzSans-Book" w:cs="AGaramondPro-Regular"/>
                <w:sz w:val="24"/>
              </w:rPr>
            </w:pPr>
            <w:r w:rsidRPr="00141D0F">
              <w:rPr>
                <w:rFonts w:ascii="LuzSans-Book" w:eastAsia="AGaramondPro-Regular" w:hAnsi="LuzSans-Book" w:cs="AGaramondPro-Regular"/>
                <w:sz w:val="24"/>
              </w:rPr>
              <w:t xml:space="preserve">Justifications </w:t>
            </w:r>
            <w:r>
              <w:rPr>
                <w:rFonts w:ascii="LuzSans-Book" w:eastAsia="AGaramondPro-Regular" w:hAnsi="LuzSans-Book" w:cs="AGaramondPro-Regular"/>
                <w:sz w:val="24"/>
              </w:rPr>
              <w:t xml:space="preserve">possibles de son interprétation </w:t>
            </w:r>
            <w:r w:rsidRPr="00141D0F">
              <w:rPr>
                <w:rFonts w:ascii="LuzSans-Book" w:eastAsia="AGaramondPro-Regular" w:hAnsi="LuzSans-Book" w:cs="AGaramondPro-Regular"/>
                <w:sz w:val="24"/>
              </w:rPr>
              <w:t>ou de ses réponses; appui sur le texte et sur le</w:t>
            </w:r>
            <w:r>
              <w:rPr>
                <w:rFonts w:ascii="LuzSans-Book" w:eastAsia="AGaramondPro-Regular" w:hAnsi="LuzSans-Book" w:cs="AGaramondPro-Regular"/>
                <w:sz w:val="24"/>
              </w:rPr>
              <w:t xml:space="preserve">s </w:t>
            </w:r>
            <w:r w:rsidRPr="00141D0F">
              <w:rPr>
                <w:rFonts w:ascii="LuzSans-Book" w:eastAsia="AGaramondPro-Regular" w:hAnsi="LuzSans-Book" w:cs="AGaramondPro-Regular"/>
                <w:sz w:val="24"/>
              </w:rPr>
              <w:t>autres connaissances mobilisées.</w:t>
            </w:r>
          </w:p>
          <w:p w:rsidR="002B660A" w:rsidRPr="00200C25" w:rsidRDefault="002B660A" w:rsidP="00367008">
            <w:pPr>
              <w:autoSpaceDE w:val="0"/>
              <w:autoSpaceDN w:val="0"/>
              <w:adjustRightInd w:val="0"/>
              <w:rPr>
                <w:rFonts w:ascii="LuzSans-Book" w:eastAsia="AGaramondPro-Regular" w:hAnsi="LuzSans-Book" w:cs="AGaramondPro-Regular"/>
                <w:sz w:val="24"/>
              </w:rPr>
            </w:pPr>
            <w:r w:rsidRPr="00141D0F">
              <w:rPr>
                <w:rFonts w:ascii="LuzSans-Book" w:eastAsia="AGaramondPro-Regular" w:hAnsi="LuzSans-Book" w:cs="AGaramondPro-Regular"/>
                <w:sz w:val="24"/>
              </w:rPr>
              <w:t>Repérage de ses di</w:t>
            </w:r>
            <w:r>
              <w:rPr>
                <w:rFonts w:ascii="LuzSans-Book" w:eastAsia="AGaramondPro-Regular" w:hAnsi="LuzSans-Book" w:cs="AGaramondPro-Regular"/>
                <w:sz w:val="24"/>
              </w:rPr>
              <w:t xml:space="preserve">fficultés ; tentatives pour les </w:t>
            </w:r>
            <w:r w:rsidRPr="00141D0F">
              <w:rPr>
                <w:rFonts w:ascii="LuzSans-Book" w:eastAsia="AGaramondPro-Regular" w:hAnsi="LuzSans-Book" w:cs="AGaramondPro-Regular"/>
                <w:sz w:val="24"/>
              </w:rPr>
              <w:t>expliquer.</w:t>
            </w:r>
          </w:p>
        </w:tc>
        <w:tc>
          <w:tcPr>
            <w:tcW w:w="4930" w:type="dxa"/>
          </w:tcPr>
          <w:p w:rsidR="004B30E3" w:rsidRPr="004B30E3" w:rsidRDefault="004B30E3" w:rsidP="004B30E3">
            <w:pPr>
              <w:autoSpaceDE w:val="0"/>
              <w:autoSpaceDN w:val="0"/>
              <w:adjustRightInd w:val="0"/>
              <w:rPr>
                <w:rFonts w:ascii="LuzSans-Book" w:hAnsi="LuzSans-Book" w:cs="AGaramondPro-Bold"/>
                <w:bCs/>
                <w:sz w:val="24"/>
                <w:szCs w:val="24"/>
              </w:rPr>
            </w:pPr>
            <w:r w:rsidRPr="004B30E3">
              <w:rPr>
                <w:rFonts w:ascii="LuzSans-Book" w:hAnsi="LuzSans-Book" w:cs="AGaramondPro-Bold"/>
                <w:bCs/>
                <w:sz w:val="24"/>
                <w:szCs w:val="24"/>
              </w:rPr>
              <w:t>Activités permettant de partager ses</w:t>
            </w:r>
          </w:p>
          <w:p w:rsidR="00367008" w:rsidRDefault="004B30E3" w:rsidP="004B30E3">
            <w:pPr>
              <w:autoSpaceDE w:val="0"/>
              <w:autoSpaceDN w:val="0"/>
              <w:adjustRightInd w:val="0"/>
              <w:rPr>
                <w:rFonts w:ascii="LuzSans-Book" w:hAnsi="LuzSans-Book" w:cs="AGaramondPro-Bold"/>
                <w:bCs/>
                <w:sz w:val="24"/>
                <w:szCs w:val="24"/>
              </w:rPr>
            </w:pPr>
            <w:r w:rsidRPr="004B30E3">
              <w:rPr>
                <w:rFonts w:ascii="LuzSans-Book" w:hAnsi="LuzSans-Book" w:cs="AGaramondPro-Bold"/>
                <w:bCs/>
                <w:sz w:val="24"/>
                <w:szCs w:val="24"/>
              </w:rPr>
              <w:t>impressions de l</w:t>
            </w:r>
            <w:r>
              <w:rPr>
                <w:rFonts w:ascii="LuzSans-Book" w:hAnsi="LuzSans-Book" w:cs="AGaramondPro-Bold"/>
                <w:bCs/>
                <w:sz w:val="24"/>
                <w:szCs w:val="24"/>
              </w:rPr>
              <w:t xml:space="preserve">ecture, de faire des hypothèses </w:t>
            </w:r>
            <w:r w:rsidRPr="004B30E3">
              <w:rPr>
                <w:rFonts w:ascii="LuzSans-Book" w:hAnsi="LuzSans-Book" w:cs="AGaramondPro-Bold"/>
                <w:bCs/>
                <w:sz w:val="24"/>
                <w:szCs w:val="24"/>
              </w:rPr>
              <w:t xml:space="preserve">d’interprétation </w:t>
            </w:r>
            <w:r>
              <w:rPr>
                <w:rFonts w:ascii="LuzSans-Book" w:hAnsi="LuzSans-Book" w:cs="AGaramondPro-Bold"/>
                <w:bCs/>
                <w:sz w:val="24"/>
                <w:szCs w:val="24"/>
              </w:rPr>
              <w:t xml:space="preserve">et d’en débattre, de confronter </w:t>
            </w:r>
            <w:r w:rsidRPr="004B30E3">
              <w:rPr>
                <w:rFonts w:ascii="LuzSans-Book" w:hAnsi="LuzSans-Book" w:cs="AGaramondPro-Bold"/>
                <w:bCs/>
                <w:sz w:val="24"/>
                <w:szCs w:val="24"/>
              </w:rPr>
              <w:t>des jugements : dé</w:t>
            </w:r>
            <w:r>
              <w:rPr>
                <w:rFonts w:ascii="LuzSans-Book" w:hAnsi="LuzSans-Book" w:cs="AGaramondPro-Bold"/>
                <w:bCs/>
                <w:sz w:val="24"/>
                <w:szCs w:val="24"/>
              </w:rPr>
              <w:t xml:space="preserve">bats interprétatifs, </w:t>
            </w:r>
            <w:r w:rsidRPr="002B660A">
              <w:rPr>
                <w:rFonts w:ascii="LuzSans-Book" w:hAnsi="LuzSans-Book" w:cs="AGaramondPro-Bold"/>
                <w:b/>
                <w:bCs/>
                <w:sz w:val="24"/>
                <w:szCs w:val="24"/>
              </w:rPr>
              <w:t>cercles de lecture</w:t>
            </w:r>
            <w:r>
              <w:rPr>
                <w:rFonts w:ascii="LuzSans-Book" w:hAnsi="LuzSans-Book" w:cs="AGaramondPro-Bold"/>
                <w:bCs/>
                <w:sz w:val="24"/>
                <w:szCs w:val="24"/>
              </w:rPr>
              <w:t xml:space="preserve">, </w:t>
            </w:r>
            <w:r w:rsidRPr="004B30E3">
              <w:rPr>
                <w:rFonts w:ascii="LuzSans-Book" w:hAnsi="LuzSans-Book" w:cs="AGaramondPro-Bold"/>
                <w:bCs/>
                <w:sz w:val="24"/>
                <w:szCs w:val="24"/>
              </w:rPr>
              <w:t>présentat</w:t>
            </w:r>
            <w:r>
              <w:rPr>
                <w:rFonts w:ascii="LuzSans-Book" w:hAnsi="LuzSans-Book" w:cs="AGaramondPro-Bold"/>
                <w:bCs/>
                <w:sz w:val="24"/>
                <w:szCs w:val="24"/>
              </w:rPr>
              <w:t xml:space="preserve">ions orales, mises en voix avec </w:t>
            </w:r>
            <w:r w:rsidRPr="004B30E3">
              <w:rPr>
                <w:rFonts w:ascii="LuzSans-Book" w:hAnsi="LuzSans-Book" w:cs="AGaramondPro-Bold"/>
                <w:bCs/>
                <w:sz w:val="24"/>
                <w:szCs w:val="24"/>
              </w:rPr>
              <w:t>justification des choix.</w:t>
            </w:r>
          </w:p>
          <w:p w:rsidR="002B660A" w:rsidRDefault="002B660A" w:rsidP="004B30E3">
            <w:pPr>
              <w:autoSpaceDE w:val="0"/>
              <w:autoSpaceDN w:val="0"/>
              <w:adjustRightInd w:val="0"/>
              <w:rPr>
                <w:rFonts w:ascii="LuzSans-Book" w:hAnsi="LuzSans-Book" w:cs="AGaramondPro-Bold"/>
                <w:bCs/>
                <w:sz w:val="24"/>
                <w:szCs w:val="24"/>
              </w:rPr>
            </w:pPr>
          </w:p>
          <w:p w:rsidR="002B660A" w:rsidRPr="002B660A" w:rsidRDefault="002B660A" w:rsidP="002B660A">
            <w:pPr>
              <w:autoSpaceDE w:val="0"/>
              <w:autoSpaceDN w:val="0"/>
              <w:adjustRightInd w:val="0"/>
              <w:rPr>
                <w:rFonts w:ascii="LuzSans-Book" w:hAnsi="LuzSans-Book" w:cs="AGaramondPro-Bold"/>
                <w:bCs/>
                <w:sz w:val="24"/>
                <w:szCs w:val="24"/>
              </w:rPr>
            </w:pPr>
            <w:r w:rsidRPr="002B660A">
              <w:rPr>
                <w:rFonts w:ascii="LuzSans-Book" w:hAnsi="LuzSans-Book" w:cs="AGaramondPro-Bold"/>
                <w:bCs/>
                <w:sz w:val="24"/>
                <w:szCs w:val="24"/>
              </w:rPr>
              <w:t>Échanges constitutifs des entrainements à la</w:t>
            </w:r>
          </w:p>
          <w:p w:rsidR="002B660A" w:rsidRPr="001C0ED5" w:rsidRDefault="002B660A" w:rsidP="002B660A">
            <w:pPr>
              <w:autoSpaceDE w:val="0"/>
              <w:autoSpaceDN w:val="0"/>
              <w:adjustRightInd w:val="0"/>
              <w:rPr>
                <w:rFonts w:ascii="LuzSans-Book" w:hAnsi="LuzSans-Book" w:cs="AGaramondPro-Bold"/>
                <w:bCs/>
                <w:sz w:val="24"/>
                <w:szCs w:val="24"/>
              </w:rPr>
            </w:pPr>
            <w:r w:rsidRPr="002B660A">
              <w:rPr>
                <w:rFonts w:ascii="LuzSans-Book" w:hAnsi="LuzSans-Book" w:cs="AGaramondPro-Bold"/>
                <w:bCs/>
                <w:sz w:val="24"/>
                <w:szCs w:val="24"/>
              </w:rPr>
              <w:t xml:space="preserve">compréhension et </w:t>
            </w:r>
            <w:r>
              <w:rPr>
                <w:rFonts w:ascii="LuzSans-Book" w:hAnsi="LuzSans-Book" w:cs="AGaramondPro-Bold"/>
                <w:bCs/>
                <w:sz w:val="24"/>
                <w:szCs w:val="24"/>
              </w:rPr>
              <w:t xml:space="preserve">de l’enseignement explicite des </w:t>
            </w:r>
            <w:r w:rsidRPr="002B660A">
              <w:rPr>
                <w:rFonts w:ascii="LuzSans-Book" w:hAnsi="LuzSans-Book" w:cs="AGaramondPro-Bold"/>
                <w:bCs/>
                <w:sz w:val="24"/>
                <w:szCs w:val="24"/>
              </w:rPr>
              <w:t>stratégies.</w:t>
            </w:r>
          </w:p>
        </w:tc>
      </w:tr>
      <w:tr w:rsidR="00942FBD" w:rsidTr="00942FBD">
        <w:trPr>
          <w:cantSplit/>
          <w:trHeight w:val="1134"/>
        </w:trPr>
        <w:tc>
          <w:tcPr>
            <w:tcW w:w="631" w:type="dxa"/>
            <w:shd w:val="clear" w:color="auto" w:fill="D9D9D9" w:themeFill="background1" w:themeFillShade="D9"/>
            <w:textDirection w:val="btLr"/>
          </w:tcPr>
          <w:p w:rsidR="00942FBD" w:rsidRPr="00942FBD" w:rsidRDefault="00942FBD" w:rsidP="00942FBD">
            <w:pPr>
              <w:ind w:left="113" w:right="113"/>
              <w:jc w:val="center"/>
              <w:rPr>
                <w:rFonts w:ascii="BigNoodleTitling" w:hAnsi="BigNoodleTitling"/>
                <w:sz w:val="36"/>
              </w:rPr>
            </w:pPr>
            <w:r w:rsidRPr="00942FBD">
              <w:rPr>
                <w:rFonts w:ascii="BigNoodleTitling" w:hAnsi="BigNoodleTitling"/>
                <w:sz w:val="36"/>
              </w:rPr>
              <w:lastRenderedPageBreak/>
              <w:t>organisation</w:t>
            </w:r>
          </w:p>
          <w:p w:rsidR="00942FBD" w:rsidRDefault="00942FBD" w:rsidP="00942FBD">
            <w:pPr>
              <w:ind w:left="113" w:right="113"/>
            </w:pPr>
          </w:p>
        </w:tc>
        <w:tc>
          <w:tcPr>
            <w:tcW w:w="9859" w:type="dxa"/>
            <w:gridSpan w:val="2"/>
          </w:tcPr>
          <w:p w:rsidR="00A45E62" w:rsidRDefault="00A45E62" w:rsidP="00942FBD">
            <w:pPr>
              <w:jc w:val="center"/>
              <w:rPr>
                <w:rFonts w:ascii="LuzSans-Book" w:hAnsi="LuzSans-Book"/>
                <w:b/>
                <w:i/>
                <w:sz w:val="24"/>
                <w:szCs w:val="24"/>
              </w:rPr>
            </w:pPr>
            <w:r>
              <w:rPr>
                <w:rFonts w:ascii="LuzSans-Book" w:hAnsi="LuzSans-Book"/>
                <w:b/>
                <w:i/>
                <w:sz w:val="24"/>
                <w:szCs w:val="24"/>
              </w:rPr>
              <w:t>Durée de l’atelier : 45 minutes</w:t>
            </w:r>
          </w:p>
          <w:p w:rsidR="00942FBD" w:rsidRPr="00942FBD" w:rsidRDefault="00A45E62" w:rsidP="00942FBD">
            <w:pPr>
              <w:jc w:val="center"/>
              <w:rPr>
                <w:rFonts w:ascii="LuzSans-Book" w:hAnsi="LuzSans-Book"/>
                <w:b/>
                <w:i/>
                <w:sz w:val="24"/>
                <w:szCs w:val="24"/>
              </w:rPr>
            </w:pPr>
            <w:r w:rsidRPr="00A45E62">
              <w:rPr>
                <w:rFonts w:ascii="LuzSans-Book" w:hAnsi="LuzSans-Book"/>
                <w:i/>
                <w:sz w:val="24"/>
                <w:szCs w:val="24"/>
              </w:rPr>
              <w:t>5 min de mise en route</w:t>
            </w:r>
            <w:r>
              <w:rPr>
                <w:rFonts w:ascii="LuzSans-Book" w:hAnsi="LuzSans-Book"/>
                <w:i/>
                <w:sz w:val="24"/>
                <w:szCs w:val="24"/>
              </w:rPr>
              <w:t>/installation</w:t>
            </w:r>
            <w:r w:rsidRPr="00A45E62">
              <w:rPr>
                <w:rFonts w:ascii="LuzSans-Book" w:hAnsi="LuzSans-Book"/>
                <w:i/>
                <w:sz w:val="24"/>
                <w:szCs w:val="24"/>
              </w:rPr>
              <w:t xml:space="preserve">, </w:t>
            </w:r>
            <w:r w:rsidR="005D37D3">
              <w:rPr>
                <w:rFonts w:ascii="LuzSans-Book" w:hAnsi="LuzSans-Book"/>
                <w:i/>
                <w:sz w:val="24"/>
                <w:szCs w:val="24"/>
              </w:rPr>
              <w:t>10</w:t>
            </w:r>
            <w:r w:rsidRPr="00A45E62">
              <w:rPr>
                <w:rFonts w:ascii="LuzSans-Book" w:hAnsi="LuzSans-Book"/>
                <w:i/>
                <w:sz w:val="24"/>
                <w:szCs w:val="24"/>
              </w:rPr>
              <w:t xml:space="preserve"> minutes </w:t>
            </w:r>
            <w:r w:rsidR="005D37D3">
              <w:rPr>
                <w:rFonts w:ascii="LuzSans-Book" w:hAnsi="LuzSans-Book"/>
                <w:i/>
                <w:sz w:val="24"/>
                <w:szCs w:val="24"/>
              </w:rPr>
              <w:t>de lecture à haute voix</w:t>
            </w:r>
            <w:r w:rsidRPr="00A45E62">
              <w:rPr>
                <w:rFonts w:ascii="LuzSans-Book" w:hAnsi="LuzSans-Book"/>
                <w:i/>
                <w:sz w:val="24"/>
                <w:szCs w:val="24"/>
              </w:rPr>
              <w:t xml:space="preserve">, </w:t>
            </w:r>
            <w:r w:rsidR="005D37D3">
              <w:rPr>
                <w:rFonts w:ascii="LuzSans-Book" w:hAnsi="LuzSans-Book"/>
                <w:i/>
                <w:sz w:val="24"/>
                <w:szCs w:val="24"/>
              </w:rPr>
              <w:t>2</w:t>
            </w:r>
            <w:r w:rsidRPr="00A45E62">
              <w:rPr>
                <w:rFonts w:ascii="LuzSans-Book" w:hAnsi="LuzSans-Book"/>
                <w:i/>
                <w:sz w:val="24"/>
                <w:szCs w:val="24"/>
              </w:rPr>
              <w:t xml:space="preserve">0 min pour </w:t>
            </w:r>
            <w:r w:rsidR="005D37D3">
              <w:rPr>
                <w:rFonts w:ascii="LuzSans-Book" w:hAnsi="LuzSans-Book"/>
                <w:i/>
                <w:sz w:val="24"/>
                <w:szCs w:val="24"/>
              </w:rPr>
              <w:t>échanger</w:t>
            </w:r>
            <w:r w:rsidRPr="00A45E62">
              <w:rPr>
                <w:rFonts w:ascii="LuzSans-Book" w:hAnsi="LuzSans-Book"/>
                <w:i/>
                <w:sz w:val="24"/>
                <w:szCs w:val="24"/>
              </w:rPr>
              <w:t xml:space="preserve">, </w:t>
            </w:r>
            <w:r w:rsidR="005D37D3">
              <w:rPr>
                <w:rFonts w:ascii="LuzSans-Book" w:hAnsi="LuzSans-Book"/>
                <w:i/>
                <w:sz w:val="24"/>
                <w:szCs w:val="24"/>
              </w:rPr>
              <w:t xml:space="preserve">10 minutes </w:t>
            </w:r>
            <w:r w:rsidRPr="00A45E62">
              <w:rPr>
                <w:rFonts w:ascii="LuzSans-Book" w:hAnsi="LuzSans-Book"/>
                <w:i/>
                <w:sz w:val="24"/>
                <w:szCs w:val="24"/>
              </w:rPr>
              <w:t xml:space="preserve">faire un retour à l’écrit </w:t>
            </w:r>
            <w:r>
              <w:rPr>
                <w:rFonts w:ascii="LuzSans-Book" w:hAnsi="LuzSans-Book"/>
                <w:i/>
                <w:sz w:val="24"/>
                <w:szCs w:val="24"/>
              </w:rPr>
              <w:t xml:space="preserve">(ou à l’oral avec l’adulte) </w:t>
            </w:r>
            <w:r w:rsidRPr="00A45E62">
              <w:rPr>
                <w:rFonts w:ascii="LuzSans-Book" w:hAnsi="LuzSans-Book"/>
                <w:i/>
                <w:sz w:val="24"/>
                <w:szCs w:val="24"/>
              </w:rPr>
              <w:t>sur le travail effectué.</w:t>
            </w:r>
          </w:p>
          <w:tbl>
            <w:tblPr>
              <w:tblStyle w:val="TableGrid"/>
              <w:tblW w:w="0" w:type="auto"/>
              <w:tblLook w:val="04A0" w:firstRow="1" w:lastRow="0" w:firstColumn="1" w:lastColumn="0" w:noHBand="0" w:noVBand="1"/>
            </w:tblPr>
            <w:tblGrid>
              <w:gridCol w:w="1087"/>
              <w:gridCol w:w="8546"/>
            </w:tblGrid>
            <w:tr w:rsidR="004F46F0" w:rsidRPr="00301C7B" w:rsidTr="00662B3B">
              <w:tc>
                <w:tcPr>
                  <w:tcW w:w="1087" w:type="dxa"/>
                  <w:shd w:val="clear" w:color="auto" w:fill="F2F2F2" w:themeFill="background1" w:themeFillShade="F2"/>
                </w:tcPr>
                <w:p w:rsidR="004F46F0" w:rsidRPr="001F56A2" w:rsidRDefault="004F46F0" w:rsidP="00662B3B">
                  <w:pPr>
                    <w:jc w:val="center"/>
                    <w:rPr>
                      <w:rFonts w:ascii="LuzSans-Book" w:hAnsi="LuzSans-Book"/>
                      <w:b/>
                      <w:sz w:val="24"/>
                      <w:szCs w:val="24"/>
                    </w:rPr>
                  </w:pPr>
                  <w:r w:rsidRPr="001F56A2">
                    <w:rPr>
                      <w:rFonts w:ascii="LuzSans-Book" w:hAnsi="LuzSans-Book"/>
                      <w:b/>
                      <w:sz w:val="24"/>
                      <w:szCs w:val="24"/>
                    </w:rPr>
                    <w:t>Qui ?</w:t>
                  </w:r>
                </w:p>
              </w:tc>
              <w:tc>
                <w:tcPr>
                  <w:tcW w:w="8546" w:type="dxa"/>
                </w:tcPr>
                <w:p w:rsidR="004F46F0" w:rsidRPr="00301C7B" w:rsidRDefault="004F46F0" w:rsidP="00662B3B">
                  <w:pPr>
                    <w:jc w:val="center"/>
                    <w:rPr>
                      <w:rFonts w:ascii="LuzSans-Book" w:hAnsi="LuzSans-Book"/>
                      <w:b/>
                      <w:sz w:val="24"/>
                      <w:szCs w:val="24"/>
                    </w:rPr>
                  </w:pPr>
                  <w:r>
                    <w:rPr>
                      <w:rFonts w:ascii="LuzSans-Book" w:hAnsi="LuzSans-Book"/>
                      <w:b/>
                      <w:sz w:val="24"/>
                      <w:szCs w:val="24"/>
                    </w:rPr>
                    <w:t xml:space="preserve">6 élèves </w:t>
                  </w:r>
                  <w:r w:rsidRPr="001F56A2">
                    <w:rPr>
                      <w:rFonts w:ascii="LuzSans-Book" w:hAnsi="LuzSans-Book"/>
                      <w:sz w:val="24"/>
                      <w:szCs w:val="24"/>
                    </w:rPr>
                    <w:t>(</w:t>
                  </w:r>
                  <w:r>
                    <w:rPr>
                      <w:rFonts w:ascii="LuzSans-Book" w:hAnsi="LuzSans-Book"/>
                      <w:sz w:val="24"/>
                      <w:szCs w:val="24"/>
                    </w:rPr>
                    <w:t>présence de l’enseignant, guidage)</w:t>
                  </w:r>
                </w:p>
              </w:tc>
            </w:tr>
            <w:tr w:rsidR="004F46F0" w:rsidTr="00662B3B">
              <w:tc>
                <w:tcPr>
                  <w:tcW w:w="1087" w:type="dxa"/>
                  <w:shd w:val="clear" w:color="auto" w:fill="F2F2F2" w:themeFill="background1" w:themeFillShade="F2"/>
                </w:tcPr>
                <w:p w:rsidR="004F46F0" w:rsidRPr="001F56A2" w:rsidRDefault="004F46F0" w:rsidP="00662B3B">
                  <w:pPr>
                    <w:jc w:val="center"/>
                    <w:rPr>
                      <w:rFonts w:ascii="LuzSans-Book" w:hAnsi="LuzSans-Book"/>
                      <w:b/>
                      <w:sz w:val="24"/>
                      <w:szCs w:val="24"/>
                    </w:rPr>
                  </w:pPr>
                  <w:r w:rsidRPr="001F56A2">
                    <w:rPr>
                      <w:rFonts w:ascii="LuzSans-Book" w:hAnsi="LuzSans-Book"/>
                      <w:b/>
                      <w:sz w:val="24"/>
                      <w:szCs w:val="24"/>
                    </w:rPr>
                    <w:t>Où ?</w:t>
                  </w:r>
                </w:p>
              </w:tc>
              <w:tc>
                <w:tcPr>
                  <w:tcW w:w="8546" w:type="dxa"/>
                </w:tcPr>
                <w:p w:rsidR="004F46F0" w:rsidRDefault="004F46F0" w:rsidP="004F46F0">
                  <w:pPr>
                    <w:jc w:val="center"/>
                    <w:rPr>
                      <w:rFonts w:ascii="LuzSans-Book" w:hAnsi="LuzSans-Book"/>
                      <w:b/>
                      <w:sz w:val="24"/>
                      <w:szCs w:val="24"/>
                    </w:rPr>
                  </w:pPr>
                  <w:r>
                    <w:rPr>
                      <w:rFonts w:ascii="LuzSans-Book" w:hAnsi="LuzSans-Book"/>
                      <w:b/>
                      <w:sz w:val="24"/>
                      <w:szCs w:val="24"/>
                    </w:rPr>
                    <w:t xml:space="preserve">Salle de classe </w:t>
                  </w:r>
                  <w:r w:rsidRPr="001F56A2">
                    <w:rPr>
                      <w:rFonts w:ascii="LuzSans-Book" w:hAnsi="LuzSans-Book"/>
                      <w:sz w:val="24"/>
                      <w:szCs w:val="24"/>
                    </w:rPr>
                    <w:t>(</w:t>
                  </w:r>
                  <w:r>
                    <w:rPr>
                      <w:rFonts w:ascii="LuzSans-Book" w:hAnsi="LuzSans-Book"/>
                      <w:sz w:val="24"/>
                      <w:szCs w:val="24"/>
                    </w:rPr>
                    <w:t>tables des CM2, disposées en cercle)</w:t>
                  </w:r>
                </w:p>
              </w:tc>
            </w:tr>
            <w:tr w:rsidR="004F46F0" w:rsidRPr="00301C7B" w:rsidTr="00662B3B">
              <w:tc>
                <w:tcPr>
                  <w:tcW w:w="1087" w:type="dxa"/>
                  <w:shd w:val="clear" w:color="auto" w:fill="F2F2F2" w:themeFill="background1" w:themeFillShade="F2"/>
                </w:tcPr>
                <w:p w:rsidR="004F46F0" w:rsidRPr="001F56A2" w:rsidRDefault="004F46F0" w:rsidP="00662B3B">
                  <w:pPr>
                    <w:jc w:val="center"/>
                    <w:rPr>
                      <w:rFonts w:ascii="LuzSans-Book" w:hAnsi="LuzSans-Book"/>
                      <w:b/>
                      <w:sz w:val="24"/>
                      <w:szCs w:val="24"/>
                    </w:rPr>
                  </w:pPr>
                  <w:r w:rsidRPr="001F56A2">
                    <w:rPr>
                      <w:rFonts w:ascii="LuzSans-Book" w:hAnsi="LuzSans-Book"/>
                      <w:b/>
                      <w:sz w:val="24"/>
                      <w:szCs w:val="24"/>
                    </w:rPr>
                    <w:t>Quoi ?</w:t>
                  </w:r>
                </w:p>
              </w:tc>
              <w:tc>
                <w:tcPr>
                  <w:tcW w:w="8546" w:type="dxa"/>
                </w:tcPr>
                <w:p w:rsidR="004F46F0" w:rsidRPr="00301C7B" w:rsidRDefault="004F46F0" w:rsidP="00662B3B">
                  <w:pPr>
                    <w:jc w:val="center"/>
                    <w:rPr>
                      <w:rFonts w:ascii="LuzSans-Book" w:hAnsi="LuzSans-Book"/>
                      <w:b/>
                      <w:sz w:val="24"/>
                      <w:szCs w:val="24"/>
                    </w:rPr>
                  </w:pPr>
                  <w:r>
                    <w:rPr>
                      <w:rFonts w:ascii="LuzSans-Book" w:hAnsi="LuzSans-Book"/>
                      <w:b/>
                      <w:sz w:val="24"/>
                      <w:szCs w:val="24"/>
                    </w:rPr>
                    <w:t>Participer à un cercle de lecture</w:t>
                  </w:r>
                </w:p>
              </w:tc>
            </w:tr>
            <w:tr w:rsidR="004F46F0" w:rsidRPr="00C7325F" w:rsidTr="00662B3B">
              <w:tc>
                <w:tcPr>
                  <w:tcW w:w="1087" w:type="dxa"/>
                  <w:shd w:val="clear" w:color="auto" w:fill="F2F2F2" w:themeFill="background1" w:themeFillShade="F2"/>
                </w:tcPr>
                <w:p w:rsidR="004F46F0" w:rsidRPr="001F56A2" w:rsidRDefault="004F46F0" w:rsidP="00662B3B">
                  <w:pPr>
                    <w:jc w:val="center"/>
                    <w:rPr>
                      <w:rFonts w:ascii="LuzSans-Book" w:hAnsi="LuzSans-Book"/>
                      <w:b/>
                      <w:sz w:val="24"/>
                      <w:szCs w:val="24"/>
                    </w:rPr>
                  </w:pPr>
                  <w:r w:rsidRPr="001F56A2">
                    <w:rPr>
                      <w:rFonts w:ascii="LuzSans-Book" w:hAnsi="LuzSans-Book"/>
                      <w:b/>
                      <w:sz w:val="24"/>
                      <w:szCs w:val="24"/>
                    </w:rPr>
                    <w:t>Matériel</w:t>
                  </w:r>
                </w:p>
              </w:tc>
              <w:tc>
                <w:tcPr>
                  <w:tcW w:w="8546" w:type="dxa"/>
                </w:tcPr>
                <w:p w:rsidR="004F46F0" w:rsidRDefault="004F46F0" w:rsidP="00662B3B">
                  <w:pPr>
                    <w:jc w:val="center"/>
                    <w:rPr>
                      <w:rFonts w:ascii="LuzSans-Book" w:hAnsi="LuzSans-Book"/>
                      <w:sz w:val="24"/>
                      <w:szCs w:val="24"/>
                    </w:rPr>
                  </w:pPr>
                  <w:r>
                    <w:rPr>
                      <w:rFonts w:ascii="LuzSans-Book" w:hAnsi="LuzSans-Book"/>
                      <w:b/>
                      <w:sz w:val="24"/>
                      <w:szCs w:val="24"/>
                    </w:rPr>
                    <w:t xml:space="preserve">Porte-vues de lecture : </w:t>
                  </w:r>
                  <w:r>
                    <w:rPr>
                      <w:rFonts w:ascii="LuzSans-Book" w:hAnsi="LuzSans-Book"/>
                      <w:sz w:val="24"/>
                      <w:szCs w:val="24"/>
                    </w:rPr>
                    <w:t>partie « carnet de lecteur »</w:t>
                  </w:r>
                </w:p>
                <w:p w:rsidR="004F46F0" w:rsidRDefault="004F46F0" w:rsidP="00662B3B">
                  <w:pPr>
                    <w:jc w:val="center"/>
                    <w:rPr>
                      <w:rFonts w:ascii="LuzSans-Book" w:hAnsi="LuzSans-Book"/>
                      <w:sz w:val="24"/>
                      <w:szCs w:val="24"/>
                    </w:rPr>
                  </w:pPr>
                  <w:r>
                    <w:rPr>
                      <w:rFonts w:ascii="LuzSans-Book" w:hAnsi="LuzSans-Book"/>
                      <w:sz w:val="24"/>
                      <w:szCs w:val="24"/>
                    </w:rPr>
                    <w:t>Fiches de lecture ou de suivi de lecture complétées</w:t>
                  </w:r>
                </w:p>
                <w:p w:rsidR="004F46F0" w:rsidRPr="00C7325F" w:rsidRDefault="004F46F0" w:rsidP="00662B3B">
                  <w:pPr>
                    <w:jc w:val="center"/>
                    <w:rPr>
                      <w:rFonts w:ascii="LuzSans-Book" w:hAnsi="LuzSans-Book"/>
                      <w:sz w:val="24"/>
                      <w:szCs w:val="24"/>
                    </w:rPr>
                  </w:pPr>
                  <w:r>
                    <w:rPr>
                      <w:rFonts w:ascii="LuzSans-Book" w:hAnsi="LuzSans-Book"/>
                      <w:sz w:val="24"/>
                      <w:szCs w:val="24"/>
                    </w:rPr>
                    <w:t>Dessins, schémas, extraits recopiés ou réécrits, prise de notes...</w:t>
                  </w:r>
                </w:p>
              </w:tc>
            </w:tr>
            <w:tr w:rsidR="004F46F0" w:rsidRPr="00C7325F" w:rsidTr="00662B3B">
              <w:tc>
                <w:tcPr>
                  <w:tcW w:w="1087" w:type="dxa"/>
                  <w:shd w:val="clear" w:color="auto" w:fill="F2F2F2" w:themeFill="background1" w:themeFillShade="F2"/>
                </w:tcPr>
                <w:p w:rsidR="004F46F0" w:rsidRPr="001F56A2" w:rsidRDefault="004F46F0" w:rsidP="00662B3B">
                  <w:pPr>
                    <w:jc w:val="center"/>
                    <w:rPr>
                      <w:rFonts w:ascii="LuzSans-Book" w:hAnsi="LuzSans-Book"/>
                      <w:b/>
                      <w:sz w:val="24"/>
                      <w:szCs w:val="24"/>
                    </w:rPr>
                  </w:pPr>
                  <w:r>
                    <w:rPr>
                      <w:rFonts w:ascii="LuzSans-Book" w:hAnsi="LuzSans-Book"/>
                      <w:b/>
                      <w:sz w:val="24"/>
                      <w:szCs w:val="24"/>
                    </w:rPr>
                    <w:t>Rôles</w:t>
                  </w:r>
                </w:p>
              </w:tc>
              <w:tc>
                <w:tcPr>
                  <w:tcW w:w="8546" w:type="dxa"/>
                </w:tcPr>
                <w:p w:rsidR="004F46F0" w:rsidRDefault="004F46F0" w:rsidP="003F1A40">
                  <w:pPr>
                    <w:jc w:val="center"/>
                    <w:rPr>
                      <w:rFonts w:ascii="LuzSans-Book" w:hAnsi="LuzSans-Book"/>
                      <w:b/>
                      <w:sz w:val="24"/>
                      <w:szCs w:val="24"/>
                    </w:rPr>
                  </w:pPr>
                  <w:r>
                    <w:rPr>
                      <w:rFonts w:ascii="LuzSans-Book" w:hAnsi="LuzSans-Book"/>
                      <w:b/>
                      <w:sz w:val="24"/>
                      <w:szCs w:val="24"/>
                    </w:rPr>
                    <w:t xml:space="preserve">2 lecteurs, 1 responsable </w:t>
                  </w:r>
                  <w:proofErr w:type="gramStart"/>
                  <w:r>
                    <w:rPr>
                      <w:rFonts w:ascii="LuzSans-Book" w:hAnsi="LuzSans-Book"/>
                      <w:b/>
                      <w:sz w:val="24"/>
                      <w:szCs w:val="24"/>
                    </w:rPr>
                    <w:t>de la</w:t>
                  </w:r>
                  <w:proofErr w:type="gramEnd"/>
                  <w:r>
                    <w:rPr>
                      <w:rFonts w:ascii="LuzSans-Book" w:hAnsi="LuzSans-Book"/>
                      <w:b/>
                      <w:sz w:val="24"/>
                      <w:szCs w:val="24"/>
                    </w:rPr>
                    <w:t xml:space="preserve"> parole, </w:t>
                  </w:r>
                  <w:r w:rsidR="003F1A40">
                    <w:rPr>
                      <w:rFonts w:ascii="LuzSans-Book" w:hAnsi="LuzSans-Book"/>
                      <w:b/>
                      <w:sz w:val="24"/>
                      <w:szCs w:val="24"/>
                    </w:rPr>
                    <w:t>2</w:t>
                  </w:r>
                  <w:r>
                    <w:rPr>
                      <w:rFonts w:ascii="LuzSans-Book" w:hAnsi="LuzSans-Book"/>
                      <w:b/>
                      <w:sz w:val="24"/>
                      <w:szCs w:val="24"/>
                    </w:rPr>
                    <w:t xml:space="preserve"> secrétaire</w:t>
                  </w:r>
                  <w:r w:rsidR="003F1A40">
                    <w:rPr>
                      <w:rFonts w:ascii="LuzSans-Book" w:hAnsi="LuzSans-Book"/>
                      <w:b/>
                      <w:sz w:val="24"/>
                      <w:szCs w:val="24"/>
                    </w:rPr>
                    <w:t>s</w:t>
                  </w:r>
                  <w:r>
                    <w:rPr>
                      <w:rFonts w:ascii="LuzSans-Book" w:hAnsi="LuzSans-Book"/>
                      <w:b/>
                      <w:sz w:val="24"/>
                      <w:szCs w:val="24"/>
                    </w:rPr>
                    <w:t>, 1 maître du temps</w:t>
                  </w:r>
                  <w:r w:rsidR="003F1A40">
                    <w:rPr>
                      <w:rFonts w:ascii="LuzSans-Book" w:hAnsi="LuzSans-Book"/>
                      <w:b/>
                      <w:sz w:val="24"/>
                      <w:szCs w:val="24"/>
                    </w:rPr>
                    <w:t>.</w:t>
                  </w:r>
                  <w:r>
                    <w:rPr>
                      <w:rFonts w:ascii="LuzSans-Book" w:hAnsi="LuzSans-Book"/>
                      <w:b/>
                      <w:sz w:val="24"/>
                      <w:szCs w:val="24"/>
                    </w:rPr>
                    <w:t xml:space="preserve"> </w:t>
                  </w:r>
                </w:p>
              </w:tc>
            </w:tr>
            <w:tr w:rsidR="004F46F0" w:rsidTr="00662B3B">
              <w:tc>
                <w:tcPr>
                  <w:tcW w:w="1087" w:type="dxa"/>
                  <w:shd w:val="clear" w:color="auto" w:fill="F2F2F2" w:themeFill="background1" w:themeFillShade="F2"/>
                </w:tcPr>
                <w:p w:rsidR="004F46F0" w:rsidRPr="00BE0D13" w:rsidRDefault="004F46F0" w:rsidP="00662B3B">
                  <w:pPr>
                    <w:jc w:val="center"/>
                    <w:rPr>
                      <w:rFonts w:ascii="Times New Roman" w:hAnsi="Times New Roman" w:cs="Times New Roman"/>
                      <w:b/>
                      <w:sz w:val="24"/>
                      <w:szCs w:val="24"/>
                    </w:rPr>
                  </w:pPr>
                  <w:r>
                    <w:rPr>
                      <w:rFonts w:ascii="LuzSans-Book" w:hAnsi="LuzSans-Book"/>
                      <w:b/>
                      <w:sz w:val="24"/>
                      <w:szCs w:val="24"/>
                    </w:rPr>
                    <w:t>Tâches</w:t>
                  </w:r>
                </w:p>
              </w:tc>
              <w:tc>
                <w:tcPr>
                  <w:tcW w:w="8546" w:type="dxa"/>
                </w:tcPr>
                <w:p w:rsidR="003F1A40" w:rsidRDefault="003F1A40" w:rsidP="004F46F0">
                  <w:pPr>
                    <w:rPr>
                      <w:rFonts w:ascii="LuzSans-Book" w:hAnsi="LuzSans-Book"/>
                      <w:sz w:val="24"/>
                      <w:szCs w:val="24"/>
                    </w:rPr>
                  </w:pPr>
                  <w:r>
                    <w:rPr>
                      <w:rFonts w:ascii="LuzSans-Book" w:hAnsi="LuzSans-Book"/>
                      <w:sz w:val="24"/>
                      <w:szCs w:val="24"/>
                    </w:rPr>
                    <w:t>Le responsable de la parole dispose d’une fiche guide pour organiser le temps du cercle de lecture. C’est lui qui distribue la parole (matérialisée ?)</w:t>
                  </w:r>
                </w:p>
                <w:p w:rsidR="003F1A40" w:rsidRDefault="003F1A40" w:rsidP="004F46F0">
                  <w:pPr>
                    <w:rPr>
                      <w:rFonts w:ascii="LuzSans-Book" w:hAnsi="LuzSans-Book"/>
                      <w:sz w:val="24"/>
                      <w:szCs w:val="24"/>
                    </w:rPr>
                  </w:pPr>
                  <w:r>
                    <w:rPr>
                      <w:rFonts w:ascii="LuzSans-Book" w:hAnsi="LuzSans-Book"/>
                      <w:sz w:val="24"/>
                      <w:szCs w:val="24"/>
                    </w:rPr>
                    <w:t>Il commence la séance en rappelant quel passage du texte littéraire était à lire pour la séance du jour.</w:t>
                  </w:r>
                  <w:r w:rsidR="001E14B3">
                    <w:rPr>
                      <w:rFonts w:ascii="LuzSans-Book" w:hAnsi="LuzSans-Book"/>
                      <w:sz w:val="24"/>
                      <w:szCs w:val="24"/>
                    </w:rPr>
                    <w:t xml:space="preserve"> </w:t>
                  </w:r>
                </w:p>
                <w:p w:rsidR="003F1A40" w:rsidRPr="001E14B3" w:rsidRDefault="003F1A40" w:rsidP="003F1A40">
                  <w:pPr>
                    <w:pStyle w:val="ListParagraph"/>
                    <w:numPr>
                      <w:ilvl w:val="0"/>
                      <w:numId w:val="2"/>
                    </w:numPr>
                    <w:rPr>
                      <w:rFonts w:ascii="LuzSans-Book" w:hAnsi="LuzSans-Book"/>
                      <w:sz w:val="24"/>
                      <w:szCs w:val="24"/>
                      <w:u w:val="single"/>
                    </w:rPr>
                  </w:pPr>
                  <w:r w:rsidRPr="003F1A40">
                    <w:rPr>
                      <w:rFonts w:ascii="LuzSans-Book" w:hAnsi="LuzSans-Book"/>
                      <w:b/>
                      <w:sz w:val="24"/>
                      <w:szCs w:val="24"/>
                      <w:u w:val="single"/>
                    </w:rPr>
                    <w:t>Lecture à haute voix</w:t>
                  </w:r>
                  <w:r>
                    <w:rPr>
                      <w:rFonts w:ascii="LuzSans-Book" w:hAnsi="LuzSans-Book"/>
                      <w:b/>
                      <w:sz w:val="24"/>
                      <w:szCs w:val="24"/>
                      <w:u w:val="single"/>
                    </w:rPr>
                    <w:t> </w:t>
                  </w:r>
                  <w:r w:rsidR="001E14B3" w:rsidRPr="001E14B3">
                    <w:rPr>
                      <w:rFonts w:ascii="LuzSans-Book" w:hAnsi="LuzSans-Book"/>
                      <w:sz w:val="24"/>
                      <w:szCs w:val="24"/>
                      <w:u w:val="single"/>
                    </w:rPr>
                    <w:t>(sans la présence de l’enseignant)</w:t>
                  </w:r>
                </w:p>
                <w:p w:rsidR="004F46F0" w:rsidRDefault="004F46F0" w:rsidP="003F1A40">
                  <w:pPr>
                    <w:rPr>
                      <w:rFonts w:ascii="LuzSans-Book" w:hAnsi="LuzSans-Book"/>
                      <w:sz w:val="24"/>
                      <w:szCs w:val="24"/>
                    </w:rPr>
                  </w:pPr>
                  <w:r w:rsidRPr="003F1A40">
                    <w:rPr>
                      <w:rFonts w:ascii="LuzSans-Book" w:hAnsi="LuzSans-Book"/>
                      <w:sz w:val="24"/>
                      <w:szCs w:val="24"/>
                    </w:rPr>
                    <w:t>2 élèves sont lecteurs et auront préparé un texte à lire devant le reste du groupe. Ce texte peut être un extrait apprécié de l’élève dans l’ouvrage en cours de lecture, ou un passage qui lui pose problème, ou encore un texte produit par l’élève à partir de sa lecture.</w:t>
                  </w:r>
                  <w:r w:rsidR="003F1A40">
                    <w:rPr>
                      <w:rFonts w:ascii="LuzSans-Book" w:hAnsi="LuzSans-Book"/>
                      <w:sz w:val="24"/>
                      <w:szCs w:val="24"/>
                    </w:rPr>
                    <w:t xml:space="preserve"> Les élèves expliquent leurs choix de lecture.</w:t>
                  </w:r>
                  <w:r w:rsidR="001E14B3">
                    <w:rPr>
                      <w:rFonts w:ascii="LuzSans-Book" w:hAnsi="LuzSans-Book"/>
                      <w:sz w:val="24"/>
                      <w:szCs w:val="24"/>
                    </w:rPr>
                    <w:t xml:space="preserve"> Le maître du temps veille à ce que cette étape dure moins de 10 minutes.</w:t>
                  </w:r>
                </w:p>
                <w:p w:rsidR="003F1A40" w:rsidRDefault="003F1A40" w:rsidP="003F1A40">
                  <w:pPr>
                    <w:rPr>
                      <w:rFonts w:ascii="LuzSans-Book" w:hAnsi="LuzSans-Book"/>
                      <w:sz w:val="24"/>
                      <w:szCs w:val="24"/>
                    </w:rPr>
                  </w:pPr>
                  <w:r>
                    <w:rPr>
                      <w:rFonts w:ascii="LuzSans-Book" w:hAnsi="LuzSans-Book"/>
                      <w:sz w:val="24"/>
                      <w:szCs w:val="24"/>
                    </w:rPr>
                    <w:t>Les secrétaires évaluent la lecture des élèves à partir d’une grille.</w:t>
                  </w:r>
                </w:p>
                <w:p w:rsidR="003F1A40" w:rsidRPr="003F1A40" w:rsidRDefault="003F1A40" w:rsidP="003F1A40">
                  <w:pPr>
                    <w:pStyle w:val="ListParagraph"/>
                    <w:numPr>
                      <w:ilvl w:val="0"/>
                      <w:numId w:val="2"/>
                    </w:numPr>
                    <w:rPr>
                      <w:rFonts w:ascii="LuzSans-Book" w:hAnsi="LuzSans-Book"/>
                      <w:b/>
                      <w:sz w:val="24"/>
                      <w:szCs w:val="24"/>
                      <w:u w:val="single"/>
                    </w:rPr>
                  </w:pPr>
                  <w:r w:rsidRPr="003F1A40">
                    <w:rPr>
                      <w:rFonts w:ascii="LuzSans-Book" w:hAnsi="LuzSans-Book"/>
                      <w:b/>
                      <w:sz w:val="24"/>
                      <w:szCs w:val="24"/>
                      <w:u w:val="single"/>
                    </w:rPr>
                    <w:t>Echange </w:t>
                  </w:r>
                  <w:r w:rsidR="001E14B3" w:rsidRPr="001E14B3">
                    <w:rPr>
                      <w:rFonts w:ascii="LuzSans-Book" w:hAnsi="LuzSans-Book"/>
                      <w:sz w:val="24"/>
                      <w:szCs w:val="24"/>
                      <w:u w:val="single"/>
                    </w:rPr>
                    <w:t>(l’enseignant écoute, intervient le moins possible, relance seulement si nécessaire. Vérification des carnets de lecteur)</w:t>
                  </w:r>
                </w:p>
                <w:p w:rsidR="004F46F0" w:rsidRDefault="003F1A40" w:rsidP="003F1A40">
                  <w:pPr>
                    <w:rPr>
                      <w:rFonts w:ascii="LuzSans-Book" w:hAnsi="LuzSans-Book"/>
                      <w:sz w:val="24"/>
                      <w:szCs w:val="24"/>
                    </w:rPr>
                  </w:pPr>
                  <w:r>
                    <w:rPr>
                      <w:rFonts w:ascii="LuzSans-Book" w:hAnsi="LuzSans-Book"/>
                      <w:sz w:val="24"/>
                      <w:szCs w:val="24"/>
                    </w:rPr>
                    <w:t xml:space="preserve">Le responsable de la parole demande au reste des participants s’ils veulent réagir à la lecture à haute voix. Il demande ensuite si les élèves ont des éléments à partager sur : ce qu’ils ont compris de l’extrait à lire, sur les personnages, les lieux, l’époque, sur ce qu’ils ont ressenti, ce qu’ils ont aimé, ce qui leur a posé problème, les mots qu’ils n’ont pas compris... Il demande aux élèves qui ne le font pas de justifier leur réponse. </w:t>
                  </w:r>
                </w:p>
                <w:p w:rsidR="001E14B3" w:rsidRDefault="001E14B3" w:rsidP="001E14B3">
                  <w:pPr>
                    <w:rPr>
                      <w:rFonts w:ascii="LuzSans-Book" w:hAnsi="LuzSans-Book"/>
                      <w:sz w:val="24"/>
                      <w:szCs w:val="24"/>
                    </w:rPr>
                  </w:pPr>
                  <w:r>
                    <w:rPr>
                      <w:rFonts w:ascii="LuzSans-Book" w:hAnsi="LuzSans-Book"/>
                      <w:sz w:val="24"/>
                      <w:szCs w:val="24"/>
                    </w:rPr>
                    <w:t>Le maître du temps veille à ce que cette étape dure moins de 20 minutes.</w:t>
                  </w:r>
                </w:p>
                <w:p w:rsidR="001E14B3" w:rsidRPr="001E14B3" w:rsidRDefault="001E14B3" w:rsidP="001E14B3">
                  <w:pPr>
                    <w:pStyle w:val="ListParagraph"/>
                    <w:numPr>
                      <w:ilvl w:val="0"/>
                      <w:numId w:val="2"/>
                    </w:numPr>
                    <w:rPr>
                      <w:rFonts w:ascii="LuzSans-Book" w:hAnsi="LuzSans-Book"/>
                      <w:b/>
                      <w:sz w:val="24"/>
                      <w:szCs w:val="24"/>
                      <w:u w:val="single"/>
                    </w:rPr>
                  </w:pPr>
                  <w:r w:rsidRPr="001E14B3">
                    <w:rPr>
                      <w:rFonts w:ascii="LuzSans-Book" w:hAnsi="LuzSans-Book"/>
                      <w:b/>
                      <w:sz w:val="24"/>
                      <w:szCs w:val="24"/>
                      <w:u w:val="single"/>
                    </w:rPr>
                    <w:t>Synthèse</w:t>
                  </w:r>
                  <w:r>
                    <w:rPr>
                      <w:rFonts w:ascii="LuzSans-Book" w:hAnsi="LuzSans-Book"/>
                      <w:b/>
                      <w:sz w:val="24"/>
                      <w:szCs w:val="24"/>
                      <w:u w:val="single"/>
                    </w:rPr>
                    <w:t xml:space="preserve"> </w:t>
                  </w:r>
                  <w:r w:rsidRPr="001E14B3">
                    <w:rPr>
                      <w:rFonts w:ascii="LuzSans-Book" w:hAnsi="LuzSans-Book"/>
                      <w:sz w:val="24"/>
                      <w:szCs w:val="24"/>
                      <w:u w:val="single"/>
                    </w:rPr>
                    <w:t xml:space="preserve">(l’enseignant </w:t>
                  </w:r>
                  <w:r>
                    <w:rPr>
                      <w:rFonts w:ascii="LuzSans-Book" w:hAnsi="LuzSans-Book"/>
                      <w:sz w:val="24"/>
                      <w:szCs w:val="24"/>
                      <w:u w:val="single"/>
                    </w:rPr>
                    <w:t>participe au même titre que les autres participants)</w:t>
                  </w:r>
                </w:p>
                <w:p w:rsidR="001E14B3" w:rsidRDefault="001E14B3" w:rsidP="001E14B3">
                  <w:pPr>
                    <w:rPr>
                      <w:rFonts w:ascii="LuzSans-Book" w:hAnsi="LuzSans-Book"/>
                      <w:sz w:val="24"/>
                      <w:szCs w:val="24"/>
                    </w:rPr>
                  </w:pPr>
                  <w:r>
                    <w:rPr>
                      <w:rFonts w:ascii="LuzSans-Book" w:hAnsi="LuzSans-Book"/>
                      <w:sz w:val="24"/>
                      <w:szCs w:val="24"/>
                    </w:rPr>
                    <w:t>Le responsable demande à ce que l’on redise les points importants soulevés lors de la séance, ils sont formulés de manière à être facilement recopiés par les secrétaires.</w:t>
                  </w:r>
                </w:p>
                <w:p w:rsidR="001E14B3" w:rsidRPr="001E14B3" w:rsidRDefault="001E14B3" w:rsidP="001E14B3">
                  <w:pPr>
                    <w:rPr>
                      <w:rFonts w:ascii="LuzSans-Book" w:hAnsi="LuzSans-Book"/>
                      <w:sz w:val="24"/>
                      <w:szCs w:val="24"/>
                    </w:rPr>
                  </w:pPr>
                  <w:r>
                    <w:rPr>
                      <w:rFonts w:ascii="LuzSans-Book" w:hAnsi="LuzSans-Book"/>
                      <w:sz w:val="24"/>
                      <w:szCs w:val="24"/>
                    </w:rPr>
                    <w:t>L’enseignant demande si tout le monde a pu s’exprimer, soulève les éventuels points d’attention à améliorer lors de l’échange. Il donne le passage à lire pour la séance suivante.</w:t>
                  </w:r>
                </w:p>
              </w:tc>
            </w:tr>
          </w:tbl>
          <w:p w:rsidR="00942FBD" w:rsidRPr="00942FBD" w:rsidRDefault="00942FBD" w:rsidP="00942FBD">
            <w:pPr>
              <w:jc w:val="center"/>
              <w:rPr>
                <w:rFonts w:ascii="LuzSans-Book" w:hAnsi="LuzSans-Book"/>
                <w:sz w:val="24"/>
                <w:szCs w:val="24"/>
              </w:rPr>
            </w:pPr>
          </w:p>
        </w:tc>
      </w:tr>
      <w:tr w:rsidR="00AD6677" w:rsidTr="00AD6677">
        <w:trPr>
          <w:cantSplit/>
          <w:trHeight w:val="1134"/>
        </w:trPr>
        <w:tc>
          <w:tcPr>
            <w:tcW w:w="631" w:type="dxa"/>
            <w:shd w:val="clear" w:color="auto" w:fill="D9D9D9" w:themeFill="background1" w:themeFillShade="D9"/>
            <w:textDirection w:val="btLr"/>
          </w:tcPr>
          <w:p w:rsidR="00AD6677" w:rsidRPr="00AD6677" w:rsidRDefault="003E65E4" w:rsidP="003E65E4">
            <w:pPr>
              <w:ind w:left="113" w:right="113"/>
              <w:jc w:val="center"/>
              <w:rPr>
                <w:rFonts w:ascii="BigNoodleTitling" w:hAnsi="BigNoodleTitling"/>
              </w:rPr>
            </w:pPr>
            <w:proofErr w:type="spellStart"/>
            <w:r>
              <w:rPr>
                <w:rFonts w:ascii="BigNoodleTitling" w:hAnsi="BigNoodleTitling"/>
                <w:sz w:val="36"/>
              </w:rPr>
              <w:lastRenderedPageBreak/>
              <w:t>PR</w:t>
            </w:r>
            <w:r w:rsidR="00AD6677" w:rsidRPr="00AD6677">
              <w:rPr>
                <w:rFonts w:ascii="BigNoodleTitling" w:hAnsi="BigNoodleTitling"/>
                <w:sz w:val="36"/>
              </w:rPr>
              <w:t>ogrammation</w:t>
            </w:r>
            <w:proofErr w:type="spellEnd"/>
          </w:p>
        </w:tc>
        <w:tc>
          <w:tcPr>
            <w:tcW w:w="9859" w:type="dxa"/>
            <w:gridSpan w:val="2"/>
          </w:tcPr>
          <w:p w:rsidR="001E14B3" w:rsidRPr="00A45E62" w:rsidRDefault="001E14B3" w:rsidP="001E14B3">
            <w:pPr>
              <w:jc w:val="center"/>
              <w:rPr>
                <w:rFonts w:ascii="LuzSans-Book" w:hAnsi="LuzSans-Book"/>
                <w:b/>
                <w:i/>
                <w:sz w:val="24"/>
                <w:szCs w:val="24"/>
              </w:rPr>
            </w:pPr>
            <w:r>
              <w:rPr>
                <w:rFonts w:ascii="LuzSans-Book" w:hAnsi="LuzSans-Book"/>
                <w:b/>
                <w:i/>
                <w:sz w:val="24"/>
                <w:szCs w:val="24"/>
              </w:rPr>
              <w:t xml:space="preserve">Programmation autour des textes littéraires </w:t>
            </w:r>
          </w:p>
          <w:tbl>
            <w:tblPr>
              <w:tblStyle w:val="TableGrid"/>
              <w:tblW w:w="0" w:type="auto"/>
              <w:tblLook w:val="04A0" w:firstRow="1" w:lastRow="0" w:firstColumn="1" w:lastColumn="0" w:noHBand="0" w:noVBand="1"/>
            </w:tblPr>
            <w:tblGrid>
              <w:gridCol w:w="540"/>
              <w:gridCol w:w="2260"/>
              <w:gridCol w:w="1701"/>
              <w:gridCol w:w="1701"/>
              <w:gridCol w:w="1701"/>
              <w:gridCol w:w="1701"/>
            </w:tblGrid>
            <w:tr w:rsidR="001E14B3" w:rsidTr="001E14B3">
              <w:trPr>
                <w:cantSplit/>
                <w:trHeight w:val="385"/>
              </w:trPr>
              <w:tc>
                <w:tcPr>
                  <w:tcW w:w="540" w:type="dxa"/>
                  <w:textDirection w:val="btLr"/>
                </w:tcPr>
                <w:p w:rsidR="001E14B3" w:rsidRPr="001E14B3" w:rsidRDefault="001E14B3" w:rsidP="001E14B3"/>
              </w:tc>
              <w:tc>
                <w:tcPr>
                  <w:tcW w:w="2260" w:type="dxa"/>
                  <w:shd w:val="clear" w:color="auto" w:fill="D0CECE" w:themeFill="background2" w:themeFillShade="E6"/>
                </w:tcPr>
                <w:p w:rsidR="001E14B3" w:rsidRPr="001E14B3" w:rsidRDefault="001E14B3" w:rsidP="001E14B3"/>
              </w:tc>
              <w:tc>
                <w:tcPr>
                  <w:tcW w:w="1701" w:type="dxa"/>
                  <w:shd w:val="clear" w:color="auto" w:fill="D0CECE" w:themeFill="background2" w:themeFillShade="E6"/>
                </w:tcPr>
                <w:p w:rsidR="001E14B3" w:rsidRDefault="001E14B3" w:rsidP="001E14B3">
                  <w:pPr>
                    <w:jc w:val="center"/>
                    <w:rPr>
                      <w:rFonts w:ascii="LaPresse" w:hAnsi="LaPresse"/>
                      <w:sz w:val="24"/>
                    </w:rPr>
                  </w:pPr>
                  <w:r w:rsidRPr="001E14B3">
                    <w:rPr>
                      <w:rFonts w:ascii="LaPresse" w:hAnsi="LaPresse"/>
                      <w:sz w:val="24"/>
                    </w:rPr>
                    <w:t>Groupe A</w:t>
                  </w:r>
                </w:p>
                <w:p w:rsidR="00905287" w:rsidRPr="00905287" w:rsidRDefault="00905287" w:rsidP="00905287">
                  <w:pPr>
                    <w:jc w:val="center"/>
                    <w:rPr>
                      <w:rFonts w:ascii="LuzSans-Book" w:hAnsi="LuzSans-Book"/>
                      <w:sz w:val="18"/>
                    </w:rPr>
                  </w:pPr>
                  <w:r w:rsidRPr="00905287">
                    <w:rPr>
                      <w:rFonts w:ascii="LuzSans-Book" w:hAnsi="LuzSans-Book"/>
                      <w:sz w:val="18"/>
                    </w:rPr>
                    <w:t>« Petits »</w:t>
                  </w:r>
                  <w:r>
                    <w:rPr>
                      <w:rFonts w:ascii="LuzSans-Book" w:hAnsi="LuzSans-Book"/>
                      <w:sz w:val="18"/>
                    </w:rPr>
                    <w:t xml:space="preserve"> </w:t>
                  </w:r>
                  <w:r>
                    <w:rPr>
                      <w:rFonts w:ascii="LuzSans-Book" w:hAnsi="LuzSans-Book"/>
                      <w:sz w:val="24"/>
                    </w:rPr>
                    <w:t>lecteurs débutants</w:t>
                  </w:r>
                </w:p>
              </w:tc>
              <w:tc>
                <w:tcPr>
                  <w:tcW w:w="1701" w:type="dxa"/>
                  <w:shd w:val="clear" w:color="auto" w:fill="D0CECE" w:themeFill="background2" w:themeFillShade="E6"/>
                </w:tcPr>
                <w:p w:rsidR="001E14B3" w:rsidRDefault="001E14B3" w:rsidP="001E14B3">
                  <w:pPr>
                    <w:jc w:val="center"/>
                    <w:rPr>
                      <w:rFonts w:ascii="LaPresse" w:hAnsi="LaPresse"/>
                      <w:sz w:val="24"/>
                    </w:rPr>
                  </w:pPr>
                  <w:r w:rsidRPr="001E14B3">
                    <w:rPr>
                      <w:rFonts w:ascii="LaPresse" w:hAnsi="LaPresse"/>
                      <w:sz w:val="24"/>
                    </w:rPr>
                    <w:t xml:space="preserve">Groupe </w:t>
                  </w:r>
                  <w:r>
                    <w:rPr>
                      <w:rFonts w:ascii="LaPresse" w:hAnsi="LaPresse"/>
                      <w:sz w:val="24"/>
                    </w:rPr>
                    <w:t>B</w:t>
                  </w:r>
                </w:p>
                <w:p w:rsidR="00905287" w:rsidRPr="001E14B3" w:rsidRDefault="00905287" w:rsidP="00905287">
                  <w:pPr>
                    <w:jc w:val="center"/>
                    <w:rPr>
                      <w:rFonts w:ascii="LaPresse" w:hAnsi="LaPresse"/>
                      <w:sz w:val="24"/>
                    </w:rPr>
                  </w:pPr>
                  <w:r>
                    <w:rPr>
                      <w:rFonts w:ascii="LuzSans-Book" w:hAnsi="LuzSans-Book"/>
                      <w:sz w:val="24"/>
                    </w:rPr>
                    <w:t>Lecteurs débutants</w:t>
                  </w:r>
                </w:p>
              </w:tc>
              <w:tc>
                <w:tcPr>
                  <w:tcW w:w="1701" w:type="dxa"/>
                  <w:shd w:val="clear" w:color="auto" w:fill="D0CECE" w:themeFill="background2" w:themeFillShade="E6"/>
                </w:tcPr>
                <w:p w:rsidR="001E14B3" w:rsidRDefault="001E14B3" w:rsidP="001E14B3">
                  <w:pPr>
                    <w:jc w:val="center"/>
                    <w:rPr>
                      <w:rFonts w:ascii="LaPresse" w:hAnsi="LaPresse"/>
                      <w:sz w:val="24"/>
                    </w:rPr>
                  </w:pPr>
                  <w:r w:rsidRPr="001E14B3">
                    <w:rPr>
                      <w:rFonts w:ascii="LaPresse" w:hAnsi="LaPresse"/>
                      <w:sz w:val="24"/>
                    </w:rPr>
                    <w:t xml:space="preserve">Groupe </w:t>
                  </w:r>
                  <w:r>
                    <w:rPr>
                      <w:rFonts w:ascii="LaPresse" w:hAnsi="LaPresse"/>
                      <w:sz w:val="24"/>
                    </w:rPr>
                    <w:t>C</w:t>
                  </w:r>
                </w:p>
                <w:p w:rsidR="00905287" w:rsidRPr="001E14B3" w:rsidRDefault="00905287" w:rsidP="001E14B3">
                  <w:pPr>
                    <w:jc w:val="center"/>
                    <w:rPr>
                      <w:rFonts w:ascii="LaPresse" w:hAnsi="LaPresse"/>
                      <w:sz w:val="24"/>
                    </w:rPr>
                  </w:pPr>
                  <w:r>
                    <w:rPr>
                      <w:rFonts w:ascii="LuzSans-Book" w:hAnsi="LuzSans-Book"/>
                      <w:sz w:val="24"/>
                    </w:rPr>
                    <w:t>Lecteurs débrouillés</w:t>
                  </w:r>
                </w:p>
              </w:tc>
              <w:tc>
                <w:tcPr>
                  <w:tcW w:w="1701" w:type="dxa"/>
                  <w:shd w:val="clear" w:color="auto" w:fill="D0CECE" w:themeFill="background2" w:themeFillShade="E6"/>
                </w:tcPr>
                <w:p w:rsidR="001E14B3" w:rsidRDefault="001E14B3" w:rsidP="001E14B3">
                  <w:pPr>
                    <w:jc w:val="center"/>
                    <w:rPr>
                      <w:rFonts w:ascii="LaPresse" w:hAnsi="LaPresse"/>
                      <w:sz w:val="24"/>
                    </w:rPr>
                  </w:pPr>
                  <w:r w:rsidRPr="001E14B3">
                    <w:rPr>
                      <w:rFonts w:ascii="LaPresse" w:hAnsi="LaPresse"/>
                      <w:sz w:val="24"/>
                    </w:rPr>
                    <w:t xml:space="preserve">Groupe </w:t>
                  </w:r>
                  <w:r>
                    <w:rPr>
                      <w:rFonts w:ascii="LaPresse" w:hAnsi="LaPresse"/>
                      <w:sz w:val="24"/>
                    </w:rPr>
                    <w:t>D</w:t>
                  </w:r>
                </w:p>
                <w:p w:rsidR="00905287" w:rsidRPr="001E14B3" w:rsidRDefault="00905287" w:rsidP="00905287">
                  <w:pPr>
                    <w:jc w:val="center"/>
                    <w:rPr>
                      <w:rFonts w:ascii="LaPresse" w:hAnsi="LaPresse"/>
                      <w:sz w:val="24"/>
                    </w:rPr>
                  </w:pPr>
                  <w:r>
                    <w:rPr>
                      <w:rFonts w:ascii="LuzSans-Book" w:hAnsi="LuzSans-Book"/>
                      <w:sz w:val="24"/>
                    </w:rPr>
                    <w:t>Lecteurs experts</w:t>
                  </w:r>
                </w:p>
              </w:tc>
            </w:tr>
            <w:tr w:rsidR="00077392" w:rsidTr="00077392">
              <w:trPr>
                <w:cantSplit/>
                <w:trHeight w:val="668"/>
              </w:trPr>
              <w:tc>
                <w:tcPr>
                  <w:tcW w:w="540" w:type="dxa"/>
                  <w:vMerge w:val="restart"/>
                  <w:textDirection w:val="btLr"/>
                </w:tcPr>
                <w:p w:rsidR="00077392" w:rsidRPr="003E65E4" w:rsidRDefault="00077392" w:rsidP="00662B3B">
                  <w:pPr>
                    <w:ind w:left="113" w:right="113"/>
                    <w:jc w:val="center"/>
                    <w:rPr>
                      <w:rFonts w:ascii="BigNoodleTitling" w:hAnsi="BigNoodleTitling"/>
                      <w:sz w:val="24"/>
                    </w:rPr>
                  </w:pPr>
                  <w:r w:rsidRPr="003E65E4">
                    <w:rPr>
                      <w:rFonts w:ascii="BigNoodleTitling" w:hAnsi="BigNoodleTitling"/>
                      <w:sz w:val="28"/>
                    </w:rPr>
                    <w:t>Période 1</w:t>
                  </w:r>
                </w:p>
              </w:tc>
              <w:tc>
                <w:tcPr>
                  <w:tcW w:w="2260" w:type="dxa"/>
                  <w:vMerge w:val="restart"/>
                  <w:shd w:val="clear" w:color="auto" w:fill="D9D9D9" w:themeFill="background1" w:themeFillShade="D9"/>
                </w:tcPr>
                <w:p w:rsidR="00077392" w:rsidRDefault="00077392" w:rsidP="00662B3B">
                  <w:pPr>
                    <w:rPr>
                      <w:rFonts w:ascii="Tw Cen MT Condensed Extra Bold" w:hAnsi="Tw Cen MT Condensed Extra Bold"/>
                      <w:sz w:val="24"/>
                    </w:rPr>
                  </w:pPr>
                  <w:r w:rsidRPr="00241B94">
                    <w:rPr>
                      <w:rFonts w:ascii="Tw Cen MT Condensed Extra Bold" w:hAnsi="Tw Cen MT Condensed Extra Bold"/>
                      <w:sz w:val="24"/>
                    </w:rPr>
                    <w:t>La morale en question</w:t>
                  </w:r>
                </w:p>
                <w:p w:rsidR="00077392" w:rsidRPr="00241B94" w:rsidRDefault="00077392" w:rsidP="00662B3B">
                  <w:pPr>
                    <w:rPr>
                      <w:rFonts w:ascii="LuzSans-Book" w:hAnsi="LuzSans-Book"/>
                      <w:sz w:val="24"/>
                    </w:rPr>
                  </w:pPr>
                  <w:r w:rsidRPr="00241B94">
                    <w:rPr>
                      <w:rFonts w:ascii="LuzSans-Book" w:hAnsi="LuzSans-Book"/>
                      <w:sz w:val="24"/>
                    </w:rPr>
                    <w:t>Le conte</w:t>
                  </w:r>
                </w:p>
              </w:tc>
              <w:tc>
                <w:tcPr>
                  <w:tcW w:w="6804" w:type="dxa"/>
                  <w:gridSpan w:val="4"/>
                </w:tcPr>
                <w:p w:rsidR="00077392" w:rsidRPr="0028283A" w:rsidRDefault="00077392" w:rsidP="0028283A">
                  <w:pPr>
                    <w:jc w:val="center"/>
                    <w:rPr>
                      <w:rFonts w:ascii="LuzSans-Book" w:hAnsi="LuzSans-Book"/>
                      <w:sz w:val="24"/>
                    </w:rPr>
                  </w:pPr>
                  <w:r w:rsidRPr="0028283A">
                    <w:rPr>
                      <w:rFonts w:ascii="LuzSans-Book" w:hAnsi="LuzSans-Book"/>
                      <w:sz w:val="24"/>
                    </w:rPr>
                    <w:t>Hans Christian Andersen</w:t>
                  </w:r>
                </w:p>
                <w:p w:rsidR="00077392" w:rsidRPr="00972146" w:rsidRDefault="00077392" w:rsidP="0028283A">
                  <w:pPr>
                    <w:jc w:val="center"/>
                    <w:rPr>
                      <w:rFonts w:ascii="LuzSans-Book" w:hAnsi="LuzSans-Book"/>
                      <w:b/>
                      <w:i/>
                      <w:sz w:val="24"/>
                    </w:rPr>
                  </w:pPr>
                  <w:r w:rsidRPr="00972146">
                    <w:rPr>
                      <w:rFonts w:ascii="LuzSans-Book" w:hAnsi="LuzSans-Book"/>
                      <w:b/>
                      <w:i/>
                      <w:sz w:val="24"/>
                    </w:rPr>
                    <w:t>Le vilain petit canard</w:t>
                  </w:r>
                </w:p>
              </w:tc>
            </w:tr>
            <w:tr w:rsidR="00077392" w:rsidTr="00077392">
              <w:trPr>
                <w:cantSplit/>
                <w:trHeight w:val="266"/>
              </w:trPr>
              <w:tc>
                <w:tcPr>
                  <w:tcW w:w="540" w:type="dxa"/>
                  <w:vMerge/>
                  <w:textDirection w:val="btLr"/>
                </w:tcPr>
                <w:p w:rsidR="00077392" w:rsidRPr="003E65E4" w:rsidRDefault="00077392" w:rsidP="00662B3B">
                  <w:pPr>
                    <w:ind w:left="113" w:right="113"/>
                    <w:jc w:val="center"/>
                    <w:rPr>
                      <w:rFonts w:ascii="BigNoodleTitling" w:hAnsi="BigNoodleTitling"/>
                      <w:sz w:val="28"/>
                    </w:rPr>
                  </w:pPr>
                </w:p>
              </w:tc>
              <w:tc>
                <w:tcPr>
                  <w:tcW w:w="2260" w:type="dxa"/>
                  <w:vMerge/>
                  <w:shd w:val="clear" w:color="auto" w:fill="D9D9D9" w:themeFill="background1" w:themeFillShade="D9"/>
                </w:tcPr>
                <w:p w:rsidR="00077392" w:rsidRPr="00241B94" w:rsidRDefault="00077392" w:rsidP="00662B3B">
                  <w:pPr>
                    <w:rPr>
                      <w:rFonts w:ascii="Tw Cen MT Condensed Extra Bold" w:hAnsi="Tw Cen MT Condensed Extra Bold"/>
                      <w:sz w:val="24"/>
                    </w:rPr>
                  </w:pPr>
                </w:p>
              </w:tc>
              <w:tc>
                <w:tcPr>
                  <w:tcW w:w="6804" w:type="dxa"/>
                  <w:gridSpan w:val="4"/>
                </w:tcPr>
                <w:p w:rsidR="003F0948" w:rsidRDefault="003F0948" w:rsidP="0028283A">
                  <w:pPr>
                    <w:jc w:val="center"/>
                    <w:rPr>
                      <w:rFonts w:ascii="LuzSans-Book" w:hAnsi="LuzSans-Book"/>
                    </w:rPr>
                  </w:pPr>
                  <w:bookmarkStart w:id="0" w:name="_GoBack"/>
                  <w:r>
                    <w:rPr>
                      <w:rFonts w:ascii="LuzSans-Book" w:hAnsi="LuzSans-Book"/>
                    </w:rPr>
                    <w:t>Définir les règles du cercle de lecture et apprendre à les respecter.</w:t>
                  </w:r>
                </w:p>
                <w:bookmarkEnd w:id="0"/>
                <w:p w:rsidR="00077392" w:rsidRPr="0028283A" w:rsidRDefault="00077392" w:rsidP="0028283A">
                  <w:pPr>
                    <w:jc w:val="center"/>
                    <w:rPr>
                      <w:rFonts w:ascii="LuzSans-Book" w:hAnsi="LuzSans-Book"/>
                      <w:sz w:val="24"/>
                    </w:rPr>
                  </w:pPr>
                  <w:r w:rsidRPr="003F0948">
                    <w:rPr>
                      <w:rFonts w:ascii="LuzSans-Book" w:hAnsi="LuzSans-Book"/>
                    </w:rPr>
                    <w:t>Etre capable de raconter seul un récit étudié en classe</w:t>
                  </w:r>
                  <w:r w:rsidR="003F0948">
                    <w:rPr>
                      <w:rFonts w:ascii="LuzSans-Book" w:hAnsi="LuzSans-Book"/>
                    </w:rPr>
                    <w:t>.</w:t>
                  </w:r>
                </w:p>
              </w:tc>
            </w:tr>
            <w:tr w:rsidR="00077392" w:rsidTr="00A33213">
              <w:trPr>
                <w:cantSplit/>
                <w:trHeight w:val="1134"/>
              </w:trPr>
              <w:tc>
                <w:tcPr>
                  <w:tcW w:w="540" w:type="dxa"/>
                  <w:vMerge w:val="restart"/>
                  <w:textDirection w:val="btLr"/>
                </w:tcPr>
                <w:p w:rsidR="00077392" w:rsidRPr="00AD6677" w:rsidRDefault="00077392" w:rsidP="00662B3B">
                  <w:pPr>
                    <w:ind w:left="113" w:right="113"/>
                    <w:jc w:val="center"/>
                    <w:rPr>
                      <w:rFonts w:ascii="LuzSans-Book" w:hAnsi="LuzSans-Book"/>
                      <w:sz w:val="24"/>
                    </w:rPr>
                  </w:pPr>
                  <w:r>
                    <w:rPr>
                      <w:rFonts w:ascii="BigNoodleTitling" w:hAnsi="BigNoodleTitling"/>
                      <w:sz w:val="28"/>
                    </w:rPr>
                    <w:t>Période 2</w:t>
                  </w:r>
                </w:p>
              </w:tc>
              <w:tc>
                <w:tcPr>
                  <w:tcW w:w="2260" w:type="dxa"/>
                  <w:vMerge w:val="restart"/>
                  <w:shd w:val="clear" w:color="auto" w:fill="D9D9D9" w:themeFill="background1" w:themeFillShade="D9"/>
                </w:tcPr>
                <w:p w:rsidR="00077392" w:rsidRDefault="00077392" w:rsidP="00662B3B">
                  <w:pPr>
                    <w:rPr>
                      <w:rFonts w:ascii="Tw Cen MT Condensed Extra Bold" w:hAnsi="Tw Cen MT Condensed Extra Bold"/>
                      <w:sz w:val="24"/>
                    </w:rPr>
                  </w:pPr>
                  <w:r w:rsidRPr="00241B94">
                    <w:rPr>
                      <w:rFonts w:ascii="Tw Cen MT Condensed Extra Bold" w:hAnsi="Tw Cen MT Condensed Extra Bold"/>
                      <w:sz w:val="24"/>
                    </w:rPr>
                    <w:t>Vivre des aventures</w:t>
                  </w:r>
                </w:p>
                <w:p w:rsidR="00077392" w:rsidRPr="00241B94" w:rsidRDefault="00077392" w:rsidP="00662B3B">
                  <w:pPr>
                    <w:rPr>
                      <w:rFonts w:ascii="Tw Cen MT Condensed Extra Bold" w:hAnsi="Tw Cen MT Condensed Extra Bold"/>
                      <w:sz w:val="24"/>
                    </w:rPr>
                  </w:pPr>
                  <w:r>
                    <w:rPr>
                      <w:rFonts w:ascii="LuzSans-Book" w:hAnsi="LuzSans-Book"/>
                      <w:sz w:val="24"/>
                    </w:rPr>
                    <w:t xml:space="preserve">Récits d’aventure sur le thème de </w:t>
                  </w:r>
                  <w:r w:rsidRPr="00CD2CCF">
                    <w:rPr>
                      <w:rFonts w:ascii="LuzSans-Book" w:hAnsi="LuzSans-Book"/>
                      <w:b/>
                      <w:i/>
                      <w:sz w:val="24"/>
                      <w:u w:val="single"/>
                    </w:rPr>
                    <w:t>la mer</w:t>
                  </w:r>
                </w:p>
              </w:tc>
              <w:tc>
                <w:tcPr>
                  <w:tcW w:w="1701" w:type="dxa"/>
                </w:tcPr>
                <w:p w:rsidR="00077392" w:rsidRDefault="00077392" w:rsidP="006E50E4">
                  <w:pPr>
                    <w:jc w:val="center"/>
                    <w:rPr>
                      <w:rFonts w:ascii="LuzSans-Book" w:hAnsi="LuzSans-Book"/>
                      <w:b/>
                      <w:i/>
                      <w:sz w:val="24"/>
                    </w:rPr>
                  </w:pPr>
                  <w:r>
                    <w:rPr>
                      <w:rFonts w:ascii="LuzSans-Book" w:hAnsi="LuzSans-Book"/>
                      <w:sz w:val="24"/>
                    </w:rPr>
                    <w:t>*</w:t>
                  </w:r>
                  <w:r>
                    <w:rPr>
                      <w:rFonts w:ascii="LuzSans-Book" w:hAnsi="LuzSans-Book"/>
                    </w:rPr>
                    <w:t>Hubert Ben Kemoun</w:t>
                  </w:r>
                  <w:r w:rsidRPr="00972146">
                    <w:rPr>
                      <w:rFonts w:ascii="LuzSans-Book" w:hAnsi="LuzSans-Book"/>
                      <w:b/>
                      <w:i/>
                      <w:sz w:val="24"/>
                    </w:rPr>
                    <w:t xml:space="preserve"> </w:t>
                  </w:r>
                </w:p>
                <w:p w:rsidR="00077392" w:rsidRPr="0028283A" w:rsidRDefault="00077392" w:rsidP="006E50E4">
                  <w:pPr>
                    <w:jc w:val="center"/>
                    <w:rPr>
                      <w:rFonts w:ascii="LuzSans-Book" w:hAnsi="LuzSans-Book"/>
                      <w:sz w:val="24"/>
                    </w:rPr>
                  </w:pPr>
                  <w:r>
                    <w:rPr>
                      <w:rFonts w:ascii="LuzSans-Book" w:hAnsi="LuzSans-Book"/>
                      <w:b/>
                      <w:i/>
                      <w:sz w:val="24"/>
                    </w:rPr>
                    <w:t>Le ventre de la chose</w:t>
                  </w:r>
                </w:p>
              </w:tc>
              <w:tc>
                <w:tcPr>
                  <w:tcW w:w="1701" w:type="dxa"/>
                </w:tcPr>
                <w:p w:rsidR="00077392" w:rsidRDefault="00077392" w:rsidP="0028283A">
                  <w:pPr>
                    <w:jc w:val="center"/>
                    <w:rPr>
                      <w:rFonts w:ascii="LuzSans-Book" w:hAnsi="LuzSans-Book"/>
                      <w:b/>
                      <w:i/>
                      <w:sz w:val="24"/>
                    </w:rPr>
                  </w:pPr>
                  <w:r>
                    <w:rPr>
                      <w:rFonts w:ascii="LuzSans-Book" w:hAnsi="LuzSans-Book"/>
                      <w:sz w:val="24"/>
                    </w:rPr>
                    <w:t>*</w:t>
                  </w:r>
                  <w:proofErr w:type="spellStart"/>
                  <w:r w:rsidRPr="00972146">
                    <w:rPr>
                      <w:rFonts w:ascii="LuzSans-Book" w:hAnsi="LuzSans-Book"/>
                    </w:rPr>
                    <w:t>Chauvel</w:t>
                  </w:r>
                  <w:proofErr w:type="spellEnd"/>
                  <w:r w:rsidRPr="00972146">
                    <w:rPr>
                      <w:rFonts w:ascii="LuzSans-Book" w:hAnsi="LuzSans-Book"/>
                    </w:rPr>
                    <w:t xml:space="preserve"> et Alfred</w:t>
                  </w:r>
                  <w:r w:rsidRPr="00972146">
                    <w:rPr>
                      <w:rFonts w:ascii="LuzSans-Book" w:hAnsi="LuzSans-Book"/>
                      <w:b/>
                      <w:i/>
                      <w:sz w:val="24"/>
                    </w:rPr>
                    <w:t xml:space="preserve"> </w:t>
                  </w:r>
                </w:p>
                <w:p w:rsidR="00077392" w:rsidRPr="00972146" w:rsidRDefault="00077392" w:rsidP="0028283A">
                  <w:pPr>
                    <w:jc w:val="center"/>
                    <w:rPr>
                      <w:rFonts w:ascii="LuzSans-Book" w:hAnsi="LuzSans-Book"/>
                      <w:b/>
                      <w:sz w:val="24"/>
                    </w:rPr>
                  </w:pPr>
                  <w:r w:rsidRPr="00972146">
                    <w:rPr>
                      <w:rFonts w:ascii="LuzSans-Book" w:hAnsi="LuzSans-Book"/>
                      <w:b/>
                      <w:i/>
                      <w:sz w:val="24"/>
                    </w:rPr>
                    <w:t>Octave et le cachalot</w:t>
                  </w:r>
                </w:p>
              </w:tc>
              <w:tc>
                <w:tcPr>
                  <w:tcW w:w="1701" w:type="dxa"/>
                </w:tcPr>
                <w:p w:rsidR="00077392" w:rsidRDefault="00077392" w:rsidP="0028283A">
                  <w:pPr>
                    <w:jc w:val="center"/>
                    <w:rPr>
                      <w:rFonts w:ascii="LuzSans-Book" w:hAnsi="LuzSans-Book"/>
                      <w:sz w:val="24"/>
                    </w:rPr>
                  </w:pPr>
                  <w:r>
                    <w:rPr>
                      <w:rFonts w:ascii="LuzSans-Book" w:hAnsi="LuzSans-Book"/>
                      <w:sz w:val="24"/>
                    </w:rPr>
                    <w:t>*</w:t>
                  </w:r>
                  <w:r>
                    <w:rPr>
                      <w:rFonts w:ascii="LuzSans-Book" w:hAnsi="LuzSans-Book"/>
                    </w:rPr>
                    <w:t>Marie-Aude Murail</w:t>
                  </w:r>
                </w:p>
                <w:p w:rsidR="00077392" w:rsidRPr="00972146" w:rsidRDefault="00077392" w:rsidP="0028283A">
                  <w:pPr>
                    <w:jc w:val="center"/>
                    <w:rPr>
                      <w:rFonts w:ascii="LuzSans-Book" w:hAnsi="LuzSans-Book"/>
                      <w:b/>
                      <w:i/>
                      <w:sz w:val="24"/>
                    </w:rPr>
                  </w:pPr>
                  <w:r>
                    <w:rPr>
                      <w:rFonts w:ascii="LuzSans-Book" w:hAnsi="LuzSans-Book"/>
                      <w:b/>
                      <w:i/>
                      <w:sz w:val="24"/>
                    </w:rPr>
                    <w:t>Le chien des mers</w:t>
                  </w:r>
                </w:p>
              </w:tc>
              <w:tc>
                <w:tcPr>
                  <w:tcW w:w="1701" w:type="dxa"/>
                </w:tcPr>
                <w:p w:rsidR="00077392" w:rsidRPr="00972146" w:rsidRDefault="00077392" w:rsidP="0028283A">
                  <w:pPr>
                    <w:jc w:val="center"/>
                    <w:rPr>
                      <w:rFonts w:ascii="LuzSans-Book" w:hAnsi="LuzSans-Book"/>
                    </w:rPr>
                  </w:pPr>
                  <w:r w:rsidRPr="00972146">
                    <w:rPr>
                      <w:rFonts w:ascii="LuzSans-Book" w:hAnsi="LuzSans-Book"/>
                    </w:rPr>
                    <w:t>François Place</w:t>
                  </w:r>
                </w:p>
                <w:p w:rsidR="00077392" w:rsidRPr="00972146" w:rsidRDefault="00077392" w:rsidP="0028283A">
                  <w:pPr>
                    <w:jc w:val="center"/>
                    <w:rPr>
                      <w:rFonts w:ascii="LuzSans-Book" w:hAnsi="LuzSans-Book"/>
                      <w:b/>
                      <w:i/>
                      <w:sz w:val="24"/>
                    </w:rPr>
                  </w:pPr>
                  <w:r w:rsidRPr="00972146">
                    <w:rPr>
                      <w:rFonts w:ascii="LuzSans-Book" w:hAnsi="LuzSans-Book"/>
                      <w:b/>
                      <w:i/>
                      <w:sz w:val="24"/>
                    </w:rPr>
                    <w:t>Les Derniers Géants</w:t>
                  </w:r>
                </w:p>
              </w:tc>
            </w:tr>
            <w:tr w:rsidR="00077392" w:rsidTr="00077392">
              <w:trPr>
                <w:cantSplit/>
                <w:trHeight w:val="119"/>
              </w:trPr>
              <w:tc>
                <w:tcPr>
                  <w:tcW w:w="540" w:type="dxa"/>
                  <w:vMerge/>
                  <w:textDirection w:val="btLr"/>
                </w:tcPr>
                <w:p w:rsidR="00077392" w:rsidRDefault="00077392" w:rsidP="00662B3B">
                  <w:pPr>
                    <w:ind w:left="113" w:right="113"/>
                    <w:jc w:val="center"/>
                    <w:rPr>
                      <w:rFonts w:ascii="BigNoodleTitling" w:hAnsi="BigNoodleTitling"/>
                      <w:sz w:val="28"/>
                    </w:rPr>
                  </w:pPr>
                </w:p>
              </w:tc>
              <w:tc>
                <w:tcPr>
                  <w:tcW w:w="2260" w:type="dxa"/>
                  <w:vMerge/>
                  <w:shd w:val="clear" w:color="auto" w:fill="D9D9D9" w:themeFill="background1" w:themeFillShade="D9"/>
                </w:tcPr>
                <w:p w:rsidR="00077392" w:rsidRPr="00241B94" w:rsidRDefault="00077392" w:rsidP="00662B3B">
                  <w:pPr>
                    <w:rPr>
                      <w:rFonts w:ascii="Tw Cen MT Condensed Extra Bold" w:hAnsi="Tw Cen MT Condensed Extra Bold"/>
                      <w:sz w:val="24"/>
                    </w:rPr>
                  </w:pPr>
                </w:p>
              </w:tc>
              <w:tc>
                <w:tcPr>
                  <w:tcW w:w="6804" w:type="dxa"/>
                  <w:gridSpan w:val="4"/>
                </w:tcPr>
                <w:p w:rsidR="00077392" w:rsidRDefault="00077392" w:rsidP="0028283A">
                  <w:pPr>
                    <w:jc w:val="center"/>
                    <w:rPr>
                      <w:rFonts w:ascii="LuzSans-Book" w:hAnsi="LuzSans-Book"/>
                    </w:rPr>
                  </w:pPr>
                  <w:r>
                    <w:rPr>
                      <w:rFonts w:ascii="LuzSans-Book" w:hAnsi="LuzSans-Book"/>
                    </w:rPr>
                    <w:t>Présenter une lecture « coup de cœur »</w:t>
                  </w:r>
                </w:p>
                <w:p w:rsidR="00077392" w:rsidRPr="00972146" w:rsidRDefault="00077392" w:rsidP="00E6101E">
                  <w:pPr>
                    <w:jc w:val="center"/>
                    <w:rPr>
                      <w:rFonts w:ascii="LuzSans-Book" w:hAnsi="LuzSans-Book"/>
                    </w:rPr>
                  </w:pPr>
                  <w:r>
                    <w:rPr>
                      <w:rFonts w:ascii="LuzSans-Book" w:hAnsi="LuzSans-Book"/>
                    </w:rPr>
                    <w:t xml:space="preserve">Lire des </w:t>
                  </w:r>
                  <w:r w:rsidR="00E6101E">
                    <w:rPr>
                      <w:rFonts w:ascii="LuzSans-Book" w:hAnsi="LuzSans-Book"/>
                    </w:rPr>
                    <w:t>« </w:t>
                  </w:r>
                  <w:r>
                    <w:rPr>
                      <w:rFonts w:ascii="LuzSans-Book" w:hAnsi="LuzSans-Book"/>
                    </w:rPr>
                    <w:t>moments clés</w:t>
                  </w:r>
                  <w:r w:rsidR="00E6101E">
                    <w:rPr>
                      <w:rFonts w:ascii="LuzSans-Book" w:hAnsi="LuzSans-Book"/>
                    </w:rPr>
                    <w:t> »</w:t>
                  </w:r>
                  <w:r>
                    <w:rPr>
                      <w:rFonts w:ascii="LuzSans-Book" w:hAnsi="LuzSans-Book"/>
                    </w:rPr>
                    <w:t xml:space="preserve"> d’un récit d’aventure et justifier ses choix.</w:t>
                  </w:r>
                </w:p>
              </w:tc>
            </w:tr>
            <w:tr w:rsidR="00E6101E" w:rsidTr="00E36AE8">
              <w:trPr>
                <w:cantSplit/>
                <w:trHeight w:val="1134"/>
              </w:trPr>
              <w:tc>
                <w:tcPr>
                  <w:tcW w:w="540" w:type="dxa"/>
                  <w:vMerge w:val="restart"/>
                  <w:textDirection w:val="btLr"/>
                </w:tcPr>
                <w:p w:rsidR="00E6101E" w:rsidRPr="00AD6677" w:rsidRDefault="00E6101E" w:rsidP="00662B3B">
                  <w:pPr>
                    <w:ind w:left="113" w:right="113"/>
                    <w:jc w:val="center"/>
                    <w:rPr>
                      <w:rFonts w:ascii="LuzSans-Book" w:hAnsi="LuzSans-Book"/>
                      <w:sz w:val="24"/>
                    </w:rPr>
                  </w:pPr>
                  <w:r>
                    <w:rPr>
                      <w:rFonts w:ascii="BigNoodleTitling" w:hAnsi="BigNoodleTitling"/>
                      <w:sz w:val="28"/>
                    </w:rPr>
                    <w:t>Période 3</w:t>
                  </w:r>
                </w:p>
              </w:tc>
              <w:tc>
                <w:tcPr>
                  <w:tcW w:w="2260" w:type="dxa"/>
                  <w:vMerge w:val="restart"/>
                  <w:shd w:val="clear" w:color="auto" w:fill="D9D9D9" w:themeFill="background1" w:themeFillShade="D9"/>
                </w:tcPr>
                <w:p w:rsidR="00E6101E" w:rsidRDefault="00E6101E" w:rsidP="00662B3B">
                  <w:pPr>
                    <w:rPr>
                      <w:rFonts w:ascii="Tw Cen MT Condensed Extra Bold" w:hAnsi="Tw Cen MT Condensed Extra Bold"/>
                      <w:sz w:val="24"/>
                    </w:rPr>
                  </w:pPr>
                  <w:r w:rsidRPr="00241B94">
                    <w:rPr>
                      <w:rFonts w:ascii="Tw Cen MT Condensed Extra Bold" w:hAnsi="Tw Cen MT Condensed Extra Bold"/>
                      <w:sz w:val="24"/>
                    </w:rPr>
                    <w:t>Héros, héroïnes et personnages</w:t>
                  </w:r>
                </w:p>
                <w:p w:rsidR="00E6101E" w:rsidRPr="00241B94" w:rsidRDefault="00E6101E" w:rsidP="00662B3B">
                  <w:pPr>
                    <w:rPr>
                      <w:rFonts w:ascii="Tw Cen MT Condensed Extra Bold" w:hAnsi="Tw Cen MT Condensed Extra Bold"/>
                      <w:sz w:val="24"/>
                    </w:rPr>
                  </w:pPr>
                  <w:r>
                    <w:rPr>
                      <w:rFonts w:ascii="LuzSans-Book" w:hAnsi="LuzSans-Book"/>
                      <w:sz w:val="24"/>
                    </w:rPr>
                    <w:t xml:space="preserve">qui œuvrent pour un </w:t>
                  </w:r>
                  <w:r>
                    <w:rPr>
                      <w:rFonts w:ascii="LuzSans-Book" w:hAnsi="LuzSans-Book"/>
                      <w:b/>
                      <w:i/>
                      <w:sz w:val="24"/>
                      <w:u w:val="single"/>
                    </w:rPr>
                    <w:t>monde meilleur</w:t>
                  </w:r>
                </w:p>
              </w:tc>
              <w:tc>
                <w:tcPr>
                  <w:tcW w:w="1701" w:type="dxa"/>
                </w:tcPr>
                <w:p w:rsidR="00E6101E" w:rsidRPr="00972146" w:rsidRDefault="00E6101E" w:rsidP="0028283A">
                  <w:pPr>
                    <w:jc w:val="center"/>
                    <w:rPr>
                      <w:rFonts w:ascii="LuzSans-Book" w:hAnsi="LuzSans-Book"/>
                    </w:rPr>
                  </w:pPr>
                  <w:r w:rsidRPr="00972146">
                    <w:rPr>
                      <w:rFonts w:ascii="LuzSans-Book" w:hAnsi="LuzSans-Book"/>
                    </w:rPr>
                    <w:t xml:space="preserve">Muriel </w:t>
                  </w:r>
                  <w:proofErr w:type="spellStart"/>
                  <w:r w:rsidRPr="00972146">
                    <w:rPr>
                      <w:rFonts w:ascii="LuzSans-Book" w:hAnsi="LuzSans-Book"/>
                    </w:rPr>
                    <w:t>Kerba</w:t>
                  </w:r>
                  <w:proofErr w:type="spellEnd"/>
                </w:p>
                <w:p w:rsidR="00E6101E" w:rsidRPr="00972146" w:rsidRDefault="00E6101E" w:rsidP="0028283A">
                  <w:pPr>
                    <w:jc w:val="center"/>
                    <w:rPr>
                      <w:rFonts w:ascii="LuzSans-Book" w:hAnsi="LuzSans-Book"/>
                      <w:b/>
                      <w:i/>
                      <w:sz w:val="24"/>
                    </w:rPr>
                  </w:pPr>
                  <w:r w:rsidRPr="00972146">
                    <w:rPr>
                      <w:rFonts w:ascii="LuzSans-Book" w:hAnsi="LuzSans-Book"/>
                      <w:b/>
                      <w:i/>
                      <w:sz w:val="24"/>
                    </w:rPr>
                    <w:t>Un nouveau monde</w:t>
                  </w:r>
                </w:p>
              </w:tc>
              <w:tc>
                <w:tcPr>
                  <w:tcW w:w="1701" w:type="dxa"/>
                </w:tcPr>
                <w:p w:rsidR="00E6101E" w:rsidRPr="00972146" w:rsidRDefault="00E6101E" w:rsidP="0028283A">
                  <w:pPr>
                    <w:jc w:val="center"/>
                    <w:rPr>
                      <w:rFonts w:ascii="LuzSans-Book" w:hAnsi="LuzSans-Book"/>
                    </w:rPr>
                  </w:pPr>
                  <w:r w:rsidRPr="00972146">
                    <w:rPr>
                      <w:rFonts w:ascii="LuzSans-Book" w:hAnsi="LuzSans-Book"/>
                    </w:rPr>
                    <w:t xml:space="preserve">Claire A. </w:t>
                  </w:r>
                  <w:proofErr w:type="spellStart"/>
                  <w:r w:rsidRPr="00972146">
                    <w:rPr>
                      <w:rFonts w:ascii="LuzSans-Book" w:hAnsi="LuzSans-Book"/>
                    </w:rPr>
                    <w:t>Nivola</w:t>
                  </w:r>
                  <w:proofErr w:type="spellEnd"/>
                </w:p>
                <w:p w:rsidR="00E6101E" w:rsidRPr="00972146" w:rsidRDefault="00E6101E" w:rsidP="0028283A">
                  <w:pPr>
                    <w:jc w:val="center"/>
                    <w:rPr>
                      <w:rFonts w:ascii="LuzSans-Book" w:hAnsi="LuzSans-Book"/>
                      <w:b/>
                      <w:i/>
                      <w:sz w:val="24"/>
                    </w:rPr>
                  </w:pPr>
                  <w:r w:rsidRPr="00972146">
                    <w:rPr>
                      <w:rFonts w:ascii="LuzSans-Book" w:hAnsi="LuzSans-Book"/>
                      <w:b/>
                      <w:i/>
                      <w:sz w:val="24"/>
                    </w:rPr>
                    <w:t>Mama Miti, la mère des arbres</w:t>
                  </w:r>
                </w:p>
              </w:tc>
              <w:tc>
                <w:tcPr>
                  <w:tcW w:w="1701" w:type="dxa"/>
                </w:tcPr>
                <w:p w:rsidR="00E6101E" w:rsidRPr="00972146" w:rsidRDefault="00E6101E" w:rsidP="0028283A">
                  <w:pPr>
                    <w:jc w:val="center"/>
                    <w:rPr>
                      <w:rFonts w:ascii="LuzSans-Book" w:hAnsi="LuzSans-Book"/>
                    </w:rPr>
                  </w:pPr>
                  <w:r w:rsidRPr="00972146">
                    <w:rPr>
                      <w:rFonts w:ascii="LuzSans-Book" w:hAnsi="LuzSans-Book"/>
                    </w:rPr>
                    <w:t>Jean Giono</w:t>
                  </w:r>
                </w:p>
                <w:p w:rsidR="00E6101E" w:rsidRPr="00972146" w:rsidRDefault="00E6101E" w:rsidP="0028283A">
                  <w:pPr>
                    <w:jc w:val="center"/>
                    <w:rPr>
                      <w:rFonts w:ascii="LuzSans-Book" w:hAnsi="LuzSans-Book"/>
                      <w:b/>
                      <w:i/>
                      <w:sz w:val="24"/>
                    </w:rPr>
                  </w:pPr>
                  <w:r w:rsidRPr="00972146">
                    <w:rPr>
                      <w:rFonts w:ascii="LuzSans-Book" w:hAnsi="LuzSans-Book"/>
                      <w:b/>
                      <w:i/>
                      <w:sz w:val="24"/>
                    </w:rPr>
                    <w:t>L’homme qui plantait des arbres</w:t>
                  </w:r>
                </w:p>
              </w:tc>
              <w:tc>
                <w:tcPr>
                  <w:tcW w:w="1701" w:type="dxa"/>
                </w:tcPr>
                <w:p w:rsidR="00E6101E" w:rsidRPr="00972146" w:rsidRDefault="00E6101E" w:rsidP="0028283A">
                  <w:pPr>
                    <w:jc w:val="center"/>
                    <w:rPr>
                      <w:rFonts w:ascii="LuzSans-Book" w:hAnsi="LuzSans-Book"/>
                    </w:rPr>
                  </w:pPr>
                  <w:r>
                    <w:rPr>
                      <w:rFonts w:ascii="LuzSans-Book" w:hAnsi="LuzSans-Book"/>
                    </w:rPr>
                    <w:t>*</w:t>
                  </w:r>
                  <w:r w:rsidRPr="00972146">
                    <w:rPr>
                      <w:rFonts w:ascii="LuzSans-Book" w:hAnsi="LuzSans-Book"/>
                    </w:rPr>
                    <w:t xml:space="preserve">Timothée de </w:t>
                  </w:r>
                  <w:proofErr w:type="spellStart"/>
                  <w:r w:rsidRPr="00972146">
                    <w:rPr>
                      <w:rFonts w:ascii="LuzSans-Book" w:hAnsi="LuzSans-Book"/>
                    </w:rPr>
                    <w:t>Fombelle</w:t>
                  </w:r>
                  <w:proofErr w:type="spellEnd"/>
                </w:p>
                <w:p w:rsidR="00E6101E" w:rsidRPr="00972146" w:rsidRDefault="00E6101E" w:rsidP="0028283A">
                  <w:pPr>
                    <w:jc w:val="center"/>
                    <w:rPr>
                      <w:rFonts w:ascii="LuzSans-Book" w:hAnsi="LuzSans-Book"/>
                      <w:b/>
                      <w:i/>
                      <w:sz w:val="24"/>
                    </w:rPr>
                  </w:pPr>
                  <w:r w:rsidRPr="00972146">
                    <w:rPr>
                      <w:rFonts w:ascii="LuzSans-Book" w:hAnsi="LuzSans-Book"/>
                      <w:b/>
                      <w:i/>
                      <w:sz w:val="24"/>
                    </w:rPr>
                    <w:t>Céleste ma planète</w:t>
                  </w:r>
                </w:p>
              </w:tc>
            </w:tr>
            <w:tr w:rsidR="00E6101E" w:rsidTr="00E6101E">
              <w:trPr>
                <w:cantSplit/>
                <w:trHeight w:val="263"/>
              </w:trPr>
              <w:tc>
                <w:tcPr>
                  <w:tcW w:w="540" w:type="dxa"/>
                  <w:vMerge/>
                  <w:textDirection w:val="btLr"/>
                </w:tcPr>
                <w:p w:rsidR="00E6101E" w:rsidRDefault="00E6101E" w:rsidP="00662B3B">
                  <w:pPr>
                    <w:ind w:left="113" w:right="113"/>
                    <w:jc w:val="center"/>
                    <w:rPr>
                      <w:rFonts w:ascii="BigNoodleTitling" w:hAnsi="BigNoodleTitling"/>
                      <w:sz w:val="28"/>
                    </w:rPr>
                  </w:pPr>
                </w:p>
              </w:tc>
              <w:tc>
                <w:tcPr>
                  <w:tcW w:w="2260" w:type="dxa"/>
                  <w:vMerge/>
                  <w:shd w:val="clear" w:color="auto" w:fill="D9D9D9" w:themeFill="background1" w:themeFillShade="D9"/>
                </w:tcPr>
                <w:p w:rsidR="00E6101E" w:rsidRPr="00241B94" w:rsidRDefault="00E6101E" w:rsidP="00662B3B">
                  <w:pPr>
                    <w:rPr>
                      <w:rFonts w:ascii="Tw Cen MT Condensed Extra Bold" w:hAnsi="Tw Cen MT Condensed Extra Bold"/>
                      <w:sz w:val="24"/>
                    </w:rPr>
                  </w:pPr>
                </w:p>
              </w:tc>
              <w:tc>
                <w:tcPr>
                  <w:tcW w:w="6804" w:type="dxa"/>
                  <w:gridSpan w:val="4"/>
                </w:tcPr>
                <w:p w:rsidR="00E6101E" w:rsidRDefault="00E6101E" w:rsidP="0028283A">
                  <w:pPr>
                    <w:jc w:val="center"/>
                    <w:rPr>
                      <w:rFonts w:ascii="LuzSans-Book" w:hAnsi="LuzSans-Book"/>
                    </w:rPr>
                  </w:pPr>
                  <w:r>
                    <w:rPr>
                      <w:rFonts w:ascii="LuzSans-Book" w:hAnsi="LuzSans-Book"/>
                    </w:rPr>
                    <w:t>Lire des extraits permettant de cerner un ou des personnages.</w:t>
                  </w:r>
                </w:p>
              </w:tc>
            </w:tr>
            <w:tr w:rsidR="00E6101E" w:rsidRPr="00972146" w:rsidTr="00E36AE8">
              <w:trPr>
                <w:cantSplit/>
                <w:trHeight w:val="1134"/>
              </w:trPr>
              <w:tc>
                <w:tcPr>
                  <w:tcW w:w="540" w:type="dxa"/>
                  <w:vMerge w:val="restart"/>
                  <w:textDirection w:val="btLr"/>
                </w:tcPr>
                <w:p w:rsidR="00E6101E" w:rsidRPr="00AD6677" w:rsidRDefault="00E6101E" w:rsidP="00662B3B">
                  <w:pPr>
                    <w:ind w:left="113" w:right="113"/>
                    <w:jc w:val="center"/>
                    <w:rPr>
                      <w:rFonts w:ascii="LuzSans-Book" w:hAnsi="LuzSans-Book"/>
                      <w:sz w:val="24"/>
                    </w:rPr>
                  </w:pPr>
                  <w:r>
                    <w:rPr>
                      <w:rFonts w:ascii="BigNoodleTitling" w:hAnsi="BigNoodleTitling"/>
                      <w:sz w:val="28"/>
                    </w:rPr>
                    <w:t>Période 4</w:t>
                  </w:r>
                </w:p>
              </w:tc>
              <w:tc>
                <w:tcPr>
                  <w:tcW w:w="2260" w:type="dxa"/>
                  <w:vMerge w:val="restart"/>
                  <w:shd w:val="clear" w:color="auto" w:fill="D9D9D9" w:themeFill="background1" w:themeFillShade="D9"/>
                </w:tcPr>
                <w:p w:rsidR="00E6101E" w:rsidRPr="00241B94" w:rsidRDefault="00E6101E" w:rsidP="00662B3B">
                  <w:pPr>
                    <w:rPr>
                      <w:rFonts w:ascii="Tw Cen MT Condensed Extra Bold" w:hAnsi="Tw Cen MT Condensed Extra Bold"/>
                      <w:sz w:val="24"/>
                    </w:rPr>
                  </w:pPr>
                  <w:r>
                    <w:rPr>
                      <w:rFonts w:ascii="LuzSans-Book" w:hAnsi="LuzSans-Book"/>
                      <w:sz w:val="24"/>
                    </w:rPr>
                    <w:t xml:space="preserve">sur le thème de </w:t>
                  </w:r>
                  <w:r>
                    <w:rPr>
                      <w:rFonts w:ascii="LuzSans-Book" w:hAnsi="LuzSans-Book"/>
                      <w:b/>
                      <w:i/>
                      <w:sz w:val="24"/>
                      <w:u w:val="single"/>
                    </w:rPr>
                    <w:t xml:space="preserve">la ville, les moyens de transport </w:t>
                  </w:r>
                </w:p>
              </w:tc>
              <w:tc>
                <w:tcPr>
                  <w:tcW w:w="1701" w:type="dxa"/>
                </w:tcPr>
                <w:p w:rsidR="00E6101E" w:rsidRPr="00972146" w:rsidRDefault="00E6101E" w:rsidP="0028283A">
                  <w:pPr>
                    <w:jc w:val="center"/>
                    <w:rPr>
                      <w:rFonts w:ascii="LuzSans-Book" w:hAnsi="LuzSans-Book"/>
                    </w:rPr>
                  </w:pPr>
                  <w:r w:rsidRPr="00972146">
                    <w:rPr>
                      <w:rFonts w:ascii="LuzSans-Book" w:hAnsi="LuzSans-Book"/>
                    </w:rPr>
                    <w:t xml:space="preserve">Delphine Perret et Sébastien </w:t>
                  </w:r>
                  <w:proofErr w:type="spellStart"/>
                  <w:r w:rsidRPr="00972146">
                    <w:rPr>
                      <w:rFonts w:ascii="LuzSans-Book" w:hAnsi="LuzSans-Book"/>
                    </w:rPr>
                    <w:t>Mourrain</w:t>
                  </w:r>
                  <w:proofErr w:type="spellEnd"/>
                </w:p>
                <w:p w:rsidR="00E6101E" w:rsidRPr="00972146" w:rsidRDefault="00E6101E" w:rsidP="0028283A">
                  <w:pPr>
                    <w:jc w:val="center"/>
                    <w:rPr>
                      <w:rFonts w:ascii="LuzSans-Book" w:hAnsi="LuzSans-Book"/>
                      <w:b/>
                      <w:i/>
                      <w:sz w:val="24"/>
                    </w:rPr>
                  </w:pPr>
                  <w:r w:rsidRPr="00972146">
                    <w:rPr>
                      <w:rFonts w:ascii="LuzSans-Book" w:hAnsi="LuzSans-Book"/>
                      <w:b/>
                      <w:i/>
                      <w:sz w:val="24"/>
                    </w:rPr>
                    <w:t>Bigoudi</w:t>
                  </w:r>
                </w:p>
              </w:tc>
              <w:tc>
                <w:tcPr>
                  <w:tcW w:w="1701" w:type="dxa"/>
                </w:tcPr>
                <w:p w:rsidR="00E6101E" w:rsidRPr="00972146" w:rsidRDefault="00E6101E" w:rsidP="00972146">
                  <w:pPr>
                    <w:jc w:val="center"/>
                    <w:rPr>
                      <w:rFonts w:ascii="LuzSans-Book" w:hAnsi="LuzSans-Book"/>
                    </w:rPr>
                  </w:pPr>
                  <w:r>
                    <w:rPr>
                      <w:rFonts w:ascii="LuzSans-Book" w:hAnsi="LuzSans-Book"/>
                    </w:rPr>
                    <w:t>*Eric Simard</w:t>
                  </w:r>
                </w:p>
                <w:p w:rsidR="00E6101E" w:rsidRPr="0028283A" w:rsidRDefault="00E6101E" w:rsidP="00972146">
                  <w:pPr>
                    <w:jc w:val="center"/>
                    <w:rPr>
                      <w:rFonts w:ascii="LuzSans-Book" w:hAnsi="LuzSans-Book"/>
                      <w:sz w:val="24"/>
                    </w:rPr>
                  </w:pPr>
                  <w:r>
                    <w:rPr>
                      <w:rFonts w:ascii="LuzSans-Book" w:hAnsi="LuzSans-Book"/>
                      <w:b/>
                      <w:i/>
                      <w:sz w:val="24"/>
                    </w:rPr>
                    <w:t>On a volé mon vélo !</w:t>
                  </w:r>
                </w:p>
              </w:tc>
              <w:tc>
                <w:tcPr>
                  <w:tcW w:w="1701" w:type="dxa"/>
                </w:tcPr>
                <w:p w:rsidR="00E6101E" w:rsidRPr="00972146" w:rsidRDefault="00E6101E" w:rsidP="00972146">
                  <w:pPr>
                    <w:jc w:val="center"/>
                    <w:rPr>
                      <w:rFonts w:ascii="LuzSans-Book" w:hAnsi="LuzSans-Book"/>
                    </w:rPr>
                  </w:pPr>
                  <w:r>
                    <w:rPr>
                      <w:rFonts w:ascii="LuzSans-Book" w:hAnsi="LuzSans-Book"/>
                    </w:rPr>
                    <w:t>*</w:t>
                  </w:r>
                  <w:proofErr w:type="spellStart"/>
                  <w:r>
                    <w:rPr>
                      <w:rFonts w:ascii="LuzSans-Book" w:hAnsi="LuzSans-Book"/>
                    </w:rPr>
                    <w:t>Leny</w:t>
                  </w:r>
                  <w:proofErr w:type="spellEnd"/>
                  <w:r>
                    <w:rPr>
                      <w:rFonts w:ascii="LuzSans-Book" w:hAnsi="LuzSans-Book"/>
                    </w:rPr>
                    <w:t xml:space="preserve"> </w:t>
                  </w:r>
                  <w:proofErr w:type="spellStart"/>
                  <w:r>
                    <w:rPr>
                      <w:rFonts w:ascii="LuzSans-Book" w:hAnsi="LuzSans-Book"/>
                    </w:rPr>
                    <w:t>Werneck</w:t>
                  </w:r>
                  <w:proofErr w:type="spellEnd"/>
                </w:p>
                <w:p w:rsidR="00E6101E" w:rsidRPr="0028283A" w:rsidRDefault="00E6101E" w:rsidP="00972146">
                  <w:pPr>
                    <w:jc w:val="center"/>
                    <w:rPr>
                      <w:rFonts w:ascii="LuzSans-Book" w:hAnsi="LuzSans-Book"/>
                      <w:sz w:val="24"/>
                    </w:rPr>
                  </w:pPr>
                  <w:r>
                    <w:rPr>
                      <w:rFonts w:ascii="LuzSans-Book" w:hAnsi="LuzSans-Book"/>
                      <w:b/>
                      <w:i/>
                      <w:sz w:val="24"/>
                    </w:rPr>
                    <w:t>Le voleur de bicyclette</w:t>
                  </w:r>
                </w:p>
              </w:tc>
              <w:tc>
                <w:tcPr>
                  <w:tcW w:w="1701" w:type="dxa"/>
                </w:tcPr>
                <w:p w:rsidR="00E6101E" w:rsidRPr="006E50E4" w:rsidRDefault="00E6101E" w:rsidP="00972146">
                  <w:pPr>
                    <w:jc w:val="center"/>
                    <w:rPr>
                      <w:rFonts w:ascii="LuzSans-Book" w:hAnsi="LuzSans-Book"/>
                    </w:rPr>
                  </w:pPr>
                  <w:r w:rsidRPr="006E50E4">
                    <w:rPr>
                      <w:rFonts w:ascii="LuzSans-Book" w:hAnsi="LuzSans-Book"/>
                    </w:rPr>
                    <w:t xml:space="preserve">*Hélène </w:t>
                  </w:r>
                  <w:proofErr w:type="spellStart"/>
                  <w:r w:rsidRPr="006E50E4">
                    <w:rPr>
                      <w:rFonts w:ascii="LuzSans-Book" w:hAnsi="LuzSans-Book"/>
                    </w:rPr>
                    <w:t>Montardre</w:t>
                  </w:r>
                  <w:proofErr w:type="spellEnd"/>
                </w:p>
                <w:p w:rsidR="00E6101E" w:rsidRPr="006E50E4" w:rsidRDefault="00E6101E" w:rsidP="00972146">
                  <w:pPr>
                    <w:jc w:val="center"/>
                    <w:rPr>
                      <w:rFonts w:ascii="LuzSans-Book" w:hAnsi="LuzSans-Book"/>
                      <w:sz w:val="24"/>
                    </w:rPr>
                  </w:pPr>
                  <w:r w:rsidRPr="006E50E4">
                    <w:rPr>
                      <w:rFonts w:ascii="LuzSans-Book" w:hAnsi="LuzSans-Book"/>
                      <w:b/>
                      <w:i/>
                      <w:sz w:val="24"/>
                    </w:rPr>
                    <w:t>Terminus Grand Large</w:t>
                  </w:r>
                </w:p>
              </w:tc>
            </w:tr>
            <w:tr w:rsidR="00E6101E" w:rsidRPr="00972146" w:rsidTr="00E6101E">
              <w:trPr>
                <w:cantSplit/>
                <w:trHeight w:val="312"/>
              </w:trPr>
              <w:tc>
                <w:tcPr>
                  <w:tcW w:w="540" w:type="dxa"/>
                  <w:vMerge/>
                  <w:textDirection w:val="btLr"/>
                </w:tcPr>
                <w:p w:rsidR="00E6101E" w:rsidRDefault="00E6101E" w:rsidP="00662B3B">
                  <w:pPr>
                    <w:ind w:left="113" w:right="113"/>
                    <w:jc w:val="center"/>
                    <w:rPr>
                      <w:rFonts w:ascii="BigNoodleTitling" w:hAnsi="BigNoodleTitling"/>
                      <w:sz w:val="28"/>
                    </w:rPr>
                  </w:pPr>
                </w:p>
              </w:tc>
              <w:tc>
                <w:tcPr>
                  <w:tcW w:w="2260" w:type="dxa"/>
                  <w:vMerge/>
                  <w:shd w:val="clear" w:color="auto" w:fill="D9D9D9" w:themeFill="background1" w:themeFillShade="D9"/>
                </w:tcPr>
                <w:p w:rsidR="00E6101E" w:rsidRDefault="00E6101E" w:rsidP="00662B3B">
                  <w:pPr>
                    <w:rPr>
                      <w:rFonts w:ascii="LuzSans-Book" w:hAnsi="LuzSans-Book"/>
                      <w:sz w:val="24"/>
                    </w:rPr>
                  </w:pPr>
                </w:p>
              </w:tc>
              <w:tc>
                <w:tcPr>
                  <w:tcW w:w="6804" w:type="dxa"/>
                  <w:gridSpan w:val="4"/>
                </w:tcPr>
                <w:p w:rsidR="00E6101E" w:rsidRDefault="00E6101E" w:rsidP="00E6101E">
                  <w:pPr>
                    <w:jc w:val="center"/>
                    <w:rPr>
                      <w:rFonts w:ascii="LuzSans-Book" w:hAnsi="LuzSans-Book"/>
                    </w:rPr>
                  </w:pPr>
                  <w:r>
                    <w:rPr>
                      <w:rFonts w:ascii="LuzSans-Book" w:hAnsi="LuzSans-Book"/>
                    </w:rPr>
                    <w:t>Présenter une lecture « coup de cœur »</w:t>
                  </w:r>
                </w:p>
                <w:p w:rsidR="00E6101E" w:rsidRDefault="00E6101E" w:rsidP="00E6101E">
                  <w:pPr>
                    <w:jc w:val="center"/>
                    <w:rPr>
                      <w:rFonts w:ascii="LuzSans-Book" w:hAnsi="LuzSans-Book"/>
                    </w:rPr>
                  </w:pPr>
                  <w:r>
                    <w:rPr>
                      <w:rFonts w:ascii="LuzSans-Book" w:hAnsi="LuzSans-Book"/>
                    </w:rPr>
                    <w:t xml:space="preserve">Lire des extraits permettant de cerner un </w:t>
                  </w:r>
                  <w:r>
                    <w:rPr>
                      <w:rFonts w:ascii="LuzSans-Book" w:hAnsi="LuzSans-Book"/>
                    </w:rPr>
                    <w:t>lieu : la ville</w:t>
                  </w:r>
                </w:p>
                <w:p w:rsidR="00E6101E" w:rsidRPr="006E50E4" w:rsidRDefault="00E6101E" w:rsidP="00E6101E">
                  <w:pPr>
                    <w:jc w:val="center"/>
                    <w:rPr>
                      <w:rFonts w:ascii="LuzSans-Book" w:hAnsi="LuzSans-Book"/>
                    </w:rPr>
                  </w:pPr>
                  <w:r>
                    <w:rPr>
                      <w:rFonts w:ascii="LuzSans-Book" w:hAnsi="LuzSans-Book"/>
                    </w:rPr>
                    <w:t xml:space="preserve">                                                         ou un objet : le vélo.</w:t>
                  </w:r>
                </w:p>
              </w:tc>
            </w:tr>
            <w:tr w:rsidR="00E6101E" w:rsidTr="001A2B83">
              <w:trPr>
                <w:cantSplit/>
                <w:trHeight w:val="1134"/>
              </w:trPr>
              <w:tc>
                <w:tcPr>
                  <w:tcW w:w="540" w:type="dxa"/>
                  <w:vMerge w:val="restart"/>
                  <w:textDirection w:val="btLr"/>
                </w:tcPr>
                <w:p w:rsidR="00E6101E" w:rsidRPr="00AD6677" w:rsidRDefault="00E6101E" w:rsidP="00662B3B">
                  <w:pPr>
                    <w:ind w:left="113" w:right="113"/>
                    <w:jc w:val="center"/>
                    <w:rPr>
                      <w:rFonts w:ascii="LuzSans-Book" w:hAnsi="LuzSans-Book"/>
                      <w:sz w:val="24"/>
                    </w:rPr>
                  </w:pPr>
                  <w:r>
                    <w:rPr>
                      <w:rFonts w:ascii="BigNoodleTitling" w:hAnsi="BigNoodleTitling"/>
                      <w:sz w:val="28"/>
                    </w:rPr>
                    <w:t>Période 5</w:t>
                  </w:r>
                </w:p>
              </w:tc>
              <w:tc>
                <w:tcPr>
                  <w:tcW w:w="2260" w:type="dxa"/>
                  <w:vMerge w:val="restart"/>
                  <w:shd w:val="clear" w:color="auto" w:fill="D9D9D9" w:themeFill="background1" w:themeFillShade="D9"/>
                </w:tcPr>
                <w:p w:rsidR="00E6101E" w:rsidRDefault="00E6101E" w:rsidP="00662B3B">
                  <w:pPr>
                    <w:rPr>
                      <w:rFonts w:ascii="Tw Cen MT Condensed Extra Bold" w:hAnsi="Tw Cen MT Condensed Extra Bold"/>
                      <w:sz w:val="24"/>
                    </w:rPr>
                  </w:pPr>
                  <w:r w:rsidRPr="00241B94">
                    <w:rPr>
                      <w:rFonts w:ascii="Tw Cen MT Condensed Extra Bold" w:hAnsi="Tw Cen MT Condensed Extra Bold"/>
                      <w:sz w:val="24"/>
                    </w:rPr>
                    <w:t>Se confronter au merveilleux, à l’étrange</w:t>
                  </w:r>
                </w:p>
                <w:p w:rsidR="00E6101E" w:rsidRPr="009A5BF5" w:rsidRDefault="00E6101E" w:rsidP="00662B3B">
                  <w:pPr>
                    <w:rPr>
                      <w:rFonts w:ascii="LuzSans-Book" w:hAnsi="LuzSans-Book"/>
                      <w:b/>
                      <w:i/>
                      <w:sz w:val="24"/>
                      <w:u w:val="single"/>
                    </w:rPr>
                  </w:pPr>
                  <w:r>
                    <w:rPr>
                      <w:rFonts w:ascii="LuzSans-Book" w:hAnsi="LuzSans-Book"/>
                      <w:b/>
                      <w:i/>
                      <w:sz w:val="24"/>
                      <w:u w:val="single"/>
                    </w:rPr>
                    <w:t>Le monde du futur</w:t>
                  </w:r>
                </w:p>
              </w:tc>
              <w:tc>
                <w:tcPr>
                  <w:tcW w:w="3402" w:type="dxa"/>
                  <w:gridSpan w:val="2"/>
                </w:tcPr>
                <w:p w:rsidR="00E6101E" w:rsidRPr="00972146" w:rsidRDefault="00E6101E" w:rsidP="00DA5168">
                  <w:pPr>
                    <w:jc w:val="center"/>
                    <w:rPr>
                      <w:rFonts w:ascii="LuzSans-Book" w:hAnsi="LuzSans-Book"/>
                    </w:rPr>
                  </w:pPr>
                  <w:r>
                    <w:rPr>
                      <w:rFonts w:ascii="LuzSans-Book" w:hAnsi="LuzSans-Book"/>
                    </w:rPr>
                    <w:t>*Ange</w:t>
                  </w:r>
                </w:p>
                <w:p w:rsidR="00E6101E" w:rsidRPr="0028283A" w:rsidRDefault="00E6101E" w:rsidP="00DA5168">
                  <w:pPr>
                    <w:jc w:val="center"/>
                    <w:rPr>
                      <w:rFonts w:ascii="LuzSans-Book" w:hAnsi="LuzSans-Book"/>
                      <w:b/>
                      <w:sz w:val="24"/>
                    </w:rPr>
                  </w:pPr>
                  <w:r>
                    <w:rPr>
                      <w:rFonts w:ascii="LuzSans-Book" w:hAnsi="LuzSans-Book"/>
                      <w:b/>
                      <w:i/>
                      <w:sz w:val="24"/>
                    </w:rPr>
                    <w:t>Le très grand vaisseau</w:t>
                  </w:r>
                </w:p>
              </w:tc>
              <w:tc>
                <w:tcPr>
                  <w:tcW w:w="1701" w:type="dxa"/>
                </w:tcPr>
                <w:p w:rsidR="00E6101E" w:rsidRDefault="00E6101E" w:rsidP="0034342F">
                  <w:pPr>
                    <w:jc w:val="center"/>
                    <w:rPr>
                      <w:rFonts w:ascii="LuzSans-Book" w:hAnsi="LuzSans-Book"/>
                    </w:rPr>
                  </w:pPr>
                  <w:r>
                    <w:rPr>
                      <w:rFonts w:ascii="LuzSans-Book" w:hAnsi="LuzSans-Book"/>
                    </w:rPr>
                    <w:t>*</w:t>
                  </w:r>
                  <w:r w:rsidRPr="0034342F">
                    <w:rPr>
                      <w:rFonts w:ascii="LuzSans-Book" w:hAnsi="LuzSans-Book"/>
                    </w:rPr>
                    <w:t xml:space="preserve">Ben </w:t>
                  </w:r>
                  <w:proofErr w:type="spellStart"/>
                  <w:r w:rsidRPr="0034342F">
                    <w:rPr>
                      <w:rFonts w:ascii="LuzSans-Book" w:hAnsi="LuzSans-Book"/>
                    </w:rPr>
                    <w:t>Hatke</w:t>
                  </w:r>
                  <w:proofErr w:type="spellEnd"/>
                </w:p>
                <w:p w:rsidR="00E6101E" w:rsidRPr="0034342F" w:rsidRDefault="00E6101E" w:rsidP="0034342F">
                  <w:pPr>
                    <w:jc w:val="center"/>
                    <w:rPr>
                      <w:rFonts w:ascii="LuzSans-Book" w:hAnsi="LuzSans-Book"/>
                      <w:b/>
                      <w:i/>
                      <w:sz w:val="24"/>
                    </w:rPr>
                  </w:pPr>
                  <w:r w:rsidRPr="0034342F">
                    <w:rPr>
                      <w:rFonts w:ascii="LuzSans-Book" w:hAnsi="LuzSans-Book"/>
                      <w:b/>
                      <w:i/>
                      <w:sz w:val="24"/>
                    </w:rPr>
                    <w:t>Zita, la fille de l’espace</w:t>
                  </w:r>
                </w:p>
              </w:tc>
              <w:tc>
                <w:tcPr>
                  <w:tcW w:w="1701" w:type="dxa"/>
                </w:tcPr>
                <w:p w:rsidR="00E6101E" w:rsidRDefault="00E6101E" w:rsidP="00BF4934">
                  <w:pPr>
                    <w:jc w:val="center"/>
                    <w:rPr>
                      <w:rFonts w:ascii="LuzSans-Book" w:hAnsi="LuzSans-Book"/>
                    </w:rPr>
                  </w:pPr>
                  <w:r>
                    <w:rPr>
                      <w:rFonts w:ascii="LuzSans-Book" w:hAnsi="LuzSans-Book"/>
                    </w:rPr>
                    <w:t>*</w:t>
                  </w:r>
                  <w:r w:rsidRPr="00BF4934">
                    <w:rPr>
                      <w:rFonts w:ascii="LuzSans-Book" w:hAnsi="LuzSans-Book"/>
                    </w:rPr>
                    <w:t xml:space="preserve">Xavier-Laurent Petit </w:t>
                  </w:r>
                </w:p>
                <w:p w:rsidR="00E6101E" w:rsidRPr="0028283A" w:rsidRDefault="00E6101E" w:rsidP="00BF4934">
                  <w:pPr>
                    <w:jc w:val="center"/>
                    <w:rPr>
                      <w:rFonts w:ascii="LuzSans-Book" w:hAnsi="LuzSans-Book"/>
                      <w:b/>
                      <w:sz w:val="24"/>
                    </w:rPr>
                  </w:pPr>
                  <w:r>
                    <w:rPr>
                      <w:rFonts w:ascii="LuzSans-Book" w:hAnsi="LuzSans-Book"/>
                      <w:b/>
                      <w:i/>
                      <w:sz w:val="24"/>
                    </w:rPr>
                    <w:t>Le Monde d’en Haut</w:t>
                  </w:r>
                </w:p>
              </w:tc>
            </w:tr>
            <w:tr w:rsidR="00E6101E" w:rsidTr="00E6101E">
              <w:trPr>
                <w:cantSplit/>
                <w:trHeight w:val="197"/>
              </w:trPr>
              <w:tc>
                <w:tcPr>
                  <w:tcW w:w="540" w:type="dxa"/>
                  <w:vMerge/>
                  <w:textDirection w:val="btLr"/>
                </w:tcPr>
                <w:p w:rsidR="00E6101E" w:rsidRDefault="00E6101E" w:rsidP="00662B3B">
                  <w:pPr>
                    <w:ind w:left="113" w:right="113"/>
                    <w:jc w:val="center"/>
                    <w:rPr>
                      <w:rFonts w:ascii="BigNoodleTitling" w:hAnsi="BigNoodleTitling"/>
                      <w:sz w:val="28"/>
                    </w:rPr>
                  </w:pPr>
                </w:p>
              </w:tc>
              <w:tc>
                <w:tcPr>
                  <w:tcW w:w="2260" w:type="dxa"/>
                  <w:vMerge/>
                  <w:shd w:val="clear" w:color="auto" w:fill="D9D9D9" w:themeFill="background1" w:themeFillShade="D9"/>
                </w:tcPr>
                <w:p w:rsidR="00E6101E" w:rsidRPr="00241B94" w:rsidRDefault="00E6101E" w:rsidP="00662B3B">
                  <w:pPr>
                    <w:rPr>
                      <w:rFonts w:ascii="Tw Cen MT Condensed Extra Bold" w:hAnsi="Tw Cen MT Condensed Extra Bold"/>
                      <w:sz w:val="24"/>
                    </w:rPr>
                  </w:pPr>
                </w:p>
              </w:tc>
              <w:tc>
                <w:tcPr>
                  <w:tcW w:w="6804" w:type="dxa"/>
                  <w:gridSpan w:val="4"/>
                </w:tcPr>
                <w:p w:rsidR="00E6101E" w:rsidRDefault="00E6101E" w:rsidP="00E6101E">
                  <w:pPr>
                    <w:jc w:val="center"/>
                    <w:rPr>
                      <w:rFonts w:ascii="LuzSans-Book" w:hAnsi="LuzSans-Book"/>
                    </w:rPr>
                  </w:pPr>
                  <w:r>
                    <w:rPr>
                      <w:rFonts w:ascii="LuzSans-Book" w:hAnsi="LuzSans-Book"/>
                    </w:rPr>
                    <w:t>Présenter une lecture « coup de cœur »</w:t>
                  </w:r>
                </w:p>
                <w:p w:rsidR="00E6101E" w:rsidRDefault="00E6101E" w:rsidP="00E6101E">
                  <w:pPr>
                    <w:jc w:val="center"/>
                    <w:rPr>
                      <w:rFonts w:ascii="LuzSans-Book" w:hAnsi="LuzSans-Book"/>
                    </w:rPr>
                  </w:pPr>
                  <w:r>
                    <w:rPr>
                      <w:rFonts w:ascii="LuzSans-Book" w:hAnsi="LuzSans-Book"/>
                    </w:rPr>
                    <w:t>Donner son avis sur des œuvres lues, établir des liens entre elles.</w:t>
                  </w:r>
                </w:p>
              </w:tc>
            </w:tr>
          </w:tbl>
          <w:p w:rsidR="00AD6677" w:rsidRDefault="00AD6677"/>
        </w:tc>
      </w:tr>
      <w:tr w:rsidR="004434C7" w:rsidTr="00BE0D13">
        <w:trPr>
          <w:cantSplit/>
          <w:trHeight w:val="1134"/>
        </w:trPr>
        <w:tc>
          <w:tcPr>
            <w:tcW w:w="631" w:type="dxa"/>
            <w:shd w:val="clear" w:color="auto" w:fill="D9D9D9" w:themeFill="background1" w:themeFillShade="D9"/>
            <w:textDirection w:val="btLr"/>
          </w:tcPr>
          <w:p w:rsidR="004434C7" w:rsidRDefault="00BE0D13" w:rsidP="00BE0D13">
            <w:pPr>
              <w:ind w:left="113" w:right="113"/>
              <w:jc w:val="center"/>
            </w:pPr>
            <w:r>
              <w:rPr>
                <w:rFonts w:ascii="BigNoodleTitling" w:hAnsi="BigNoodleTitling"/>
                <w:sz w:val="36"/>
              </w:rPr>
              <w:t>EVALUATION</w:t>
            </w:r>
          </w:p>
        </w:tc>
        <w:tc>
          <w:tcPr>
            <w:tcW w:w="9859" w:type="dxa"/>
            <w:gridSpan w:val="2"/>
          </w:tcPr>
          <w:p w:rsidR="00BE0D13" w:rsidRDefault="00BE0D13" w:rsidP="00BF4934">
            <w:pPr>
              <w:rPr>
                <w:rFonts w:ascii="LuzSans-Book" w:hAnsi="LuzSans-Book"/>
                <w:sz w:val="26"/>
                <w:szCs w:val="26"/>
              </w:rPr>
            </w:pPr>
            <w:r>
              <w:rPr>
                <w:rFonts w:ascii="LuzSans-Book" w:hAnsi="LuzSans-Book"/>
                <w:sz w:val="26"/>
                <w:szCs w:val="26"/>
              </w:rPr>
              <w:t xml:space="preserve">L’évaluation </w:t>
            </w:r>
            <w:r w:rsidR="00BF4934">
              <w:rPr>
                <w:rFonts w:ascii="LuzSans-Book" w:hAnsi="LuzSans-Book"/>
                <w:sz w:val="26"/>
                <w:szCs w:val="26"/>
              </w:rPr>
              <w:t>de la lecture à haute voix sera réalisée à l’aide des grilles complétées par les « secrétaires ».</w:t>
            </w:r>
          </w:p>
          <w:p w:rsidR="00BF4934" w:rsidRPr="00BE0D13" w:rsidRDefault="00BF4934" w:rsidP="00BF4934">
            <w:pPr>
              <w:rPr>
                <w:rFonts w:ascii="LuzSans-Book" w:hAnsi="LuzSans-Book"/>
                <w:sz w:val="26"/>
                <w:szCs w:val="26"/>
              </w:rPr>
            </w:pPr>
            <w:r>
              <w:rPr>
                <w:rFonts w:ascii="LuzSans-Book" w:hAnsi="LuzSans-Book"/>
                <w:sz w:val="26"/>
                <w:szCs w:val="26"/>
              </w:rPr>
              <w:t>L’enseignante évaluera la participation de chacun au cercle de lecture (prises de paroles, qualité des interventions, respect du rôle de chacun, respect des règles de la prise de parole...)</w:t>
            </w:r>
          </w:p>
        </w:tc>
      </w:tr>
    </w:tbl>
    <w:p w:rsidR="00DF4438" w:rsidRPr="00367008" w:rsidRDefault="00DF4438" w:rsidP="00367008">
      <w:pPr>
        <w:rPr>
          <w:rFonts w:ascii="LuzSans-Book" w:hAnsi="LuzSans-Book"/>
          <w:sz w:val="24"/>
          <w:szCs w:val="24"/>
        </w:rPr>
      </w:pPr>
    </w:p>
    <w:sectPr w:rsidR="00DF4438" w:rsidRPr="00367008" w:rsidSect="004B0AD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Presse">
    <w:panose1 w:val="03000600000000000000"/>
    <w:charset w:val="00"/>
    <w:family w:val="script"/>
    <w:pitch w:val="variable"/>
    <w:sig w:usb0="80000023" w:usb1="00000000" w:usb2="00000000" w:usb3="00000000" w:csb0="00000001" w:csb1="00000000"/>
  </w:font>
  <w:font w:name="SketchIconsbold">
    <w:panose1 w:val="02000803000000000000"/>
    <w:charset w:val="00"/>
    <w:family w:val="auto"/>
    <w:pitch w:val="variable"/>
    <w:sig w:usb0="80000003" w:usb1="0001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igNoodleTitling">
    <w:panose1 w:val="02000708030402040100"/>
    <w:charset w:val="00"/>
    <w:family w:val="auto"/>
    <w:pitch w:val="variable"/>
    <w:sig w:usb0="A0000027" w:usb1="00000000" w:usb2="00000000" w:usb3="00000000" w:csb0="00000111" w:csb1="00000000"/>
  </w:font>
  <w:font w:name="AGaramondPro-Bold">
    <w:panose1 w:val="00000000000000000000"/>
    <w:charset w:val="00"/>
    <w:family w:val="roman"/>
    <w:notTrueType/>
    <w:pitch w:val="default"/>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AGaramondPro-Regular">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9FC"/>
    <w:multiLevelType w:val="hybridMultilevel"/>
    <w:tmpl w:val="03960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046C39"/>
    <w:multiLevelType w:val="hybridMultilevel"/>
    <w:tmpl w:val="45461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D0"/>
    <w:rsid w:val="00050FFD"/>
    <w:rsid w:val="00077392"/>
    <w:rsid w:val="001C0ED5"/>
    <w:rsid w:val="001E14B3"/>
    <w:rsid w:val="001E634F"/>
    <w:rsid w:val="001F56A2"/>
    <w:rsid w:val="00200C25"/>
    <w:rsid w:val="0028283A"/>
    <w:rsid w:val="002B660A"/>
    <w:rsid w:val="002F7FBF"/>
    <w:rsid w:val="0034342F"/>
    <w:rsid w:val="00367008"/>
    <w:rsid w:val="003E65E4"/>
    <w:rsid w:val="003F0948"/>
    <w:rsid w:val="003F1A40"/>
    <w:rsid w:val="004006A9"/>
    <w:rsid w:val="0042605C"/>
    <w:rsid w:val="004306D9"/>
    <w:rsid w:val="004434C7"/>
    <w:rsid w:val="00444EEE"/>
    <w:rsid w:val="004B0AD1"/>
    <w:rsid w:val="004B30E3"/>
    <w:rsid w:val="004D2297"/>
    <w:rsid w:val="004F46F0"/>
    <w:rsid w:val="005D37D3"/>
    <w:rsid w:val="005F4267"/>
    <w:rsid w:val="006156BF"/>
    <w:rsid w:val="006E50E4"/>
    <w:rsid w:val="00760CC8"/>
    <w:rsid w:val="0076289A"/>
    <w:rsid w:val="00817D45"/>
    <w:rsid w:val="00822F1E"/>
    <w:rsid w:val="00843AB6"/>
    <w:rsid w:val="008C4509"/>
    <w:rsid w:val="008F4473"/>
    <w:rsid w:val="00905287"/>
    <w:rsid w:val="00942FBD"/>
    <w:rsid w:val="009635F1"/>
    <w:rsid w:val="00972146"/>
    <w:rsid w:val="009D7891"/>
    <w:rsid w:val="00A45E62"/>
    <w:rsid w:val="00AD6677"/>
    <w:rsid w:val="00B949FF"/>
    <w:rsid w:val="00BE0D13"/>
    <w:rsid w:val="00BF4934"/>
    <w:rsid w:val="00C574B4"/>
    <w:rsid w:val="00D1098E"/>
    <w:rsid w:val="00D158AE"/>
    <w:rsid w:val="00DA5168"/>
    <w:rsid w:val="00DF4438"/>
    <w:rsid w:val="00E6101E"/>
    <w:rsid w:val="00E827D0"/>
    <w:rsid w:val="00FA0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728">
      <w:bodyDiv w:val="1"/>
      <w:marLeft w:val="0"/>
      <w:marRight w:val="0"/>
      <w:marTop w:val="0"/>
      <w:marBottom w:val="0"/>
      <w:divBdr>
        <w:top w:val="none" w:sz="0" w:space="0" w:color="auto"/>
        <w:left w:val="none" w:sz="0" w:space="0" w:color="auto"/>
        <w:bottom w:val="none" w:sz="0" w:space="0" w:color="auto"/>
        <w:right w:val="none" w:sz="0" w:space="0" w:color="auto"/>
      </w:divBdr>
      <w:divsChild>
        <w:div w:id="1517773087">
          <w:marLeft w:val="0"/>
          <w:marRight w:val="0"/>
          <w:marTop w:val="0"/>
          <w:marBottom w:val="135"/>
          <w:divBdr>
            <w:top w:val="none" w:sz="0" w:space="0" w:color="auto"/>
            <w:left w:val="none" w:sz="0" w:space="0" w:color="auto"/>
            <w:bottom w:val="none" w:sz="0" w:space="0" w:color="auto"/>
            <w:right w:val="none" w:sz="0" w:space="0" w:color="auto"/>
          </w:divBdr>
        </w:div>
        <w:div w:id="337850604">
          <w:marLeft w:val="0"/>
          <w:marRight w:val="0"/>
          <w:marTop w:val="0"/>
          <w:marBottom w:val="75"/>
          <w:divBdr>
            <w:top w:val="none" w:sz="0" w:space="0" w:color="auto"/>
            <w:left w:val="none" w:sz="0" w:space="0" w:color="auto"/>
            <w:bottom w:val="none" w:sz="0" w:space="0" w:color="auto"/>
            <w:right w:val="none" w:sz="0" w:space="0" w:color="auto"/>
          </w:divBdr>
        </w:div>
        <w:div w:id="1362437410">
          <w:marLeft w:val="0"/>
          <w:marRight w:val="0"/>
          <w:marTop w:val="0"/>
          <w:marBottom w:val="150"/>
          <w:divBdr>
            <w:top w:val="none" w:sz="0" w:space="0" w:color="auto"/>
            <w:left w:val="none" w:sz="0" w:space="0" w:color="auto"/>
            <w:bottom w:val="none" w:sz="0" w:space="0" w:color="auto"/>
            <w:right w:val="none" w:sz="0" w:space="0" w:color="auto"/>
          </w:divBdr>
        </w:div>
      </w:divsChild>
    </w:div>
    <w:div w:id="13914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6</Pages>
  <Words>1904</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Brandicourt</dc:creator>
  <cp:lastModifiedBy>Alice Brandicourt</cp:lastModifiedBy>
  <cp:revision>18</cp:revision>
  <cp:lastPrinted>2016-08-13T14:10:00Z</cp:lastPrinted>
  <dcterms:created xsi:type="dcterms:W3CDTF">2016-08-12T22:28:00Z</dcterms:created>
  <dcterms:modified xsi:type="dcterms:W3CDTF">2016-08-13T14:13:00Z</dcterms:modified>
</cp:coreProperties>
</file>