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87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701"/>
        <w:gridCol w:w="7377"/>
      </w:tblGrid>
      <w:tr w:rsidR="00DF1CB3" w:rsidTr="00E268F8">
        <w:tc>
          <w:tcPr>
            <w:tcW w:w="9645" w:type="dxa"/>
            <w:gridSpan w:val="3"/>
            <w:shd w:val="clear" w:color="auto" w:fill="auto"/>
          </w:tcPr>
          <w:p w:rsidR="00EB0A11" w:rsidRDefault="00695AC6" w:rsidP="00E268F8">
            <w:pPr>
              <w:pStyle w:val="Contenudetableau"/>
              <w:rPr>
                <w:rFonts w:ascii="Tw Cen MT Condensed Extra Bold" w:hAnsi="Tw Cen MT Condensed Extra Bold"/>
                <w:bCs/>
                <w:sz w:val="36"/>
              </w:rPr>
            </w:pPr>
            <w:bookmarkStart w:id="0" w:name="_Hlk497571051"/>
            <w:r>
              <w:rPr>
                <w:rFonts w:ascii="Tw Cen MT Condensed Extra Bold" w:hAnsi="Tw Cen MT Condensed Extra Bold"/>
                <w:bCs/>
                <w:noProof/>
                <w:sz w:val="36"/>
              </w:rPr>
              <mc:AlternateContent>
                <mc:Choice Requires="wps">
                  <w:drawing>
                    <wp:anchor distT="0" distB="0" distL="114300" distR="114300" simplePos="0" relativeHeight="251687936" behindDoc="0" locked="0" layoutInCell="1" allowOverlap="1" wp14:anchorId="4F5DD096" wp14:editId="5D17E6F4">
                      <wp:simplePos x="0" y="0"/>
                      <wp:positionH relativeFrom="column">
                        <wp:posOffset>-628142</wp:posOffset>
                      </wp:positionH>
                      <wp:positionV relativeFrom="paragraph">
                        <wp:posOffset>-1106195</wp:posOffset>
                      </wp:positionV>
                      <wp:extent cx="7324725" cy="971550"/>
                      <wp:effectExtent l="0" t="0" r="9525" b="0"/>
                      <wp:wrapNone/>
                      <wp:docPr id="13" name="Zone de texte 13"/>
                      <wp:cNvGraphicFramePr/>
                      <a:graphic xmlns:a="http://schemas.openxmlformats.org/drawingml/2006/main">
                        <a:graphicData uri="http://schemas.microsoft.com/office/word/2010/wordprocessingShape">
                          <wps:wsp>
                            <wps:cNvSpPr txBox="1"/>
                            <wps:spPr>
                              <a:xfrm>
                                <a:off x="0" y="0"/>
                                <a:ext cx="7324725" cy="971550"/>
                              </a:xfrm>
                              <a:prstGeom prst="rect">
                                <a:avLst/>
                              </a:prstGeom>
                              <a:solidFill>
                                <a:schemeClr val="bg1">
                                  <a:lumMod val="75000"/>
                                </a:schemeClr>
                              </a:solidFill>
                              <a:ln w="6350">
                                <a:noFill/>
                              </a:ln>
                            </wps:spPr>
                            <wps:txbx>
                              <w:txbxContent>
                                <w:p w:rsidR="00695AC6" w:rsidRPr="0021756D" w:rsidRDefault="00695AC6" w:rsidP="00695AC6">
                                  <w:pPr>
                                    <w:jc w:val="center"/>
                                    <w:rPr>
                                      <w:rFonts w:ascii="Blackadder ITC" w:hAnsi="Blackadder ITC"/>
                                      <w:color w:val="000000" w:themeColor="text1"/>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756D">
                                    <w:rPr>
                                      <w:rFonts w:ascii="Blackadder ITC" w:hAnsi="Blackadder ITC"/>
                                      <w:color w:val="000000" w:themeColor="text1"/>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Histoire : séquence </w:t>
                                  </w:r>
                                  <w:r w:rsidR="00892D07">
                                    <w:rPr>
                                      <w:rFonts w:ascii="Blackadder ITC" w:hAnsi="Blackadder ITC"/>
                                      <w:color w:val="000000" w:themeColor="text1"/>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5DD096" id="_x0000_t202" coordsize="21600,21600" o:spt="202" path="m,l,21600r21600,l21600,xe">
                      <v:stroke joinstyle="miter"/>
                      <v:path gradientshapeok="t" o:connecttype="rect"/>
                    </v:shapetype>
                    <v:shape id="Zone de texte 13" o:spid="_x0000_s1026" type="#_x0000_t202" style="position:absolute;margin-left:-49.45pt;margin-top:-87.1pt;width:576.75pt;height:7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" fillcolor="#bfbfbf [2412]" stroked="f" strokeweight=".5pt">
                      <v:textbox>
                        <w:txbxContent>
                          <w:p w:rsidR="00695AC6" w:rsidRPr="0021756D" w:rsidRDefault="00695AC6" w:rsidP="00695AC6">
                            <w:pPr>
                              <w:jc w:val="center"/>
                              <w:rPr>
                                <w:rFonts w:ascii="Blackadder ITC" w:hAnsi="Blackadder ITC"/>
                                <w:color w:val="000000" w:themeColor="text1"/>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756D">
                              <w:rPr>
                                <w:rFonts w:ascii="Blackadder ITC" w:hAnsi="Blackadder ITC"/>
                                <w:color w:val="000000" w:themeColor="text1"/>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Histoire : séquence </w:t>
                            </w:r>
                            <w:r w:rsidR="00892D07">
                              <w:rPr>
                                <w:rFonts w:ascii="Blackadder ITC" w:hAnsi="Blackadder ITC"/>
                                <w:color w:val="000000" w:themeColor="text1"/>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r w:rsidR="00EB0A11">
              <w:rPr>
                <w:rFonts w:ascii="Tw Cen MT Condensed Extra Bold" w:hAnsi="Tw Cen MT Condensed Extra Bold"/>
                <w:bCs/>
                <w:sz w:val="36"/>
              </w:rPr>
              <w:t>Repères annuels de programmation</w:t>
            </w:r>
            <w:r w:rsidR="00EB0A11" w:rsidRPr="00062E00">
              <w:rPr>
                <w:rFonts w:ascii="Tw Cen MT Condensed Extra Bold" w:hAnsi="Tw Cen MT Condensed Extra Bold"/>
                <w:bCs/>
                <w:sz w:val="36"/>
              </w:rPr>
              <w:t> :</w:t>
            </w:r>
          </w:p>
          <w:p w:rsidR="00DF1CB3" w:rsidRPr="00DF1CB3" w:rsidRDefault="00DF1CB3" w:rsidP="00892D07">
            <w:pPr>
              <w:pStyle w:val="Contenudetableau"/>
              <w:rPr>
                <w:rFonts w:ascii="LuzSans-Book" w:hAnsi="LuzSans-Book"/>
                <w:bCs/>
                <w:sz w:val="28"/>
                <w:u w:val="single"/>
              </w:rPr>
            </w:pPr>
            <w:r w:rsidRPr="00DF1CB3">
              <w:rPr>
                <w:rFonts w:ascii="LuzSans-Book" w:hAnsi="LuzSans-Book"/>
                <w:bCs/>
                <w:sz w:val="28"/>
                <w:u w:val="single"/>
              </w:rPr>
              <w:t xml:space="preserve">Thème </w:t>
            </w:r>
            <w:r w:rsidR="006A6D75">
              <w:rPr>
                <w:rFonts w:ascii="LuzSans-Book" w:hAnsi="LuzSans-Book"/>
                <w:bCs/>
                <w:sz w:val="28"/>
                <w:u w:val="single"/>
              </w:rPr>
              <w:t>3</w:t>
            </w:r>
            <w:r w:rsidRPr="00DF1CB3">
              <w:rPr>
                <w:rFonts w:ascii="LuzSans-Book" w:hAnsi="LuzSans-Book"/>
                <w:bCs/>
                <w:sz w:val="28"/>
                <w:u w:val="single"/>
              </w:rPr>
              <w:t xml:space="preserve"> : </w:t>
            </w:r>
            <w:r w:rsidR="00892D07" w:rsidRPr="00892D07">
              <w:rPr>
                <w:rFonts w:ascii="LuzSans-Book" w:hAnsi="LuzSans-Book"/>
                <w:bCs/>
                <w:sz w:val="28"/>
                <w:u w:val="single"/>
              </w:rPr>
              <w:t>La France, des guerres</w:t>
            </w:r>
            <w:r w:rsidR="00892D07">
              <w:rPr>
                <w:rFonts w:ascii="LuzSans-Book" w:hAnsi="LuzSans-Book"/>
                <w:bCs/>
                <w:sz w:val="28"/>
                <w:u w:val="single"/>
              </w:rPr>
              <w:t xml:space="preserve"> </w:t>
            </w:r>
            <w:r w:rsidR="00892D07" w:rsidRPr="00892D07">
              <w:rPr>
                <w:rFonts w:ascii="LuzSans-Book" w:hAnsi="LuzSans-Book"/>
                <w:bCs/>
                <w:sz w:val="28"/>
                <w:u w:val="single"/>
              </w:rPr>
              <w:t>mondiales à l’Union</w:t>
            </w:r>
            <w:r w:rsidR="00892D07">
              <w:rPr>
                <w:rFonts w:ascii="LuzSans-Book" w:hAnsi="LuzSans-Book"/>
                <w:bCs/>
                <w:sz w:val="28"/>
                <w:u w:val="single"/>
              </w:rPr>
              <w:t xml:space="preserve"> </w:t>
            </w:r>
            <w:r w:rsidR="00892D07" w:rsidRPr="00892D07">
              <w:rPr>
                <w:rFonts w:ascii="LuzSans-Book" w:hAnsi="LuzSans-Book"/>
                <w:bCs/>
                <w:sz w:val="28"/>
                <w:u w:val="single"/>
              </w:rPr>
              <w:t>européenne</w:t>
            </w:r>
          </w:p>
          <w:p w:rsidR="00DF1CB3" w:rsidRPr="0024562C" w:rsidRDefault="002F6673" w:rsidP="002F6673">
            <w:pPr>
              <w:rPr>
                <w:rFonts w:ascii="LuzSans-Book" w:hAnsi="LuzSans-Book"/>
                <w:b/>
                <w:bCs/>
                <w:sz w:val="28"/>
                <w:szCs w:val="28"/>
              </w:rPr>
            </w:pPr>
            <w:r w:rsidRPr="002F6673">
              <w:rPr>
                <w:rFonts w:ascii="LuzSans-Book" w:hAnsi="LuzSans-Book"/>
                <w:b/>
                <w:bCs/>
                <w:sz w:val="28"/>
                <w:szCs w:val="28"/>
              </w:rPr>
              <w:t>Deux guerres mondiales</w:t>
            </w:r>
            <w:r>
              <w:rPr>
                <w:rFonts w:ascii="LuzSans-Book" w:hAnsi="LuzSans-Book"/>
                <w:b/>
                <w:bCs/>
                <w:sz w:val="28"/>
                <w:szCs w:val="28"/>
              </w:rPr>
              <w:t xml:space="preserve"> </w:t>
            </w:r>
            <w:r w:rsidRPr="002F6673">
              <w:rPr>
                <w:rFonts w:ascii="LuzSans-Book" w:hAnsi="LuzSans-Book"/>
                <w:b/>
                <w:bCs/>
                <w:sz w:val="28"/>
                <w:szCs w:val="28"/>
              </w:rPr>
              <w:t>au vingtième siècle</w:t>
            </w:r>
          </w:p>
        </w:tc>
      </w:tr>
      <w:tr w:rsidR="00DF1CB3" w:rsidTr="00E268F8">
        <w:tc>
          <w:tcPr>
            <w:tcW w:w="9645" w:type="dxa"/>
            <w:gridSpan w:val="3"/>
            <w:shd w:val="clear" w:color="auto" w:fill="auto"/>
          </w:tcPr>
          <w:p w:rsidR="00DF1CB3" w:rsidRDefault="00DF1CB3" w:rsidP="00E268F8">
            <w:pPr>
              <w:pStyle w:val="Contenudetableau"/>
              <w:rPr>
                <w:rFonts w:ascii="Tw Cen MT Condensed Extra Bold" w:hAnsi="Tw Cen MT Condensed Extra Bold"/>
                <w:bCs/>
                <w:sz w:val="36"/>
              </w:rPr>
            </w:pPr>
            <w:r w:rsidRPr="00062E00">
              <w:rPr>
                <w:rFonts w:ascii="Tw Cen MT Condensed Extra Bold" w:hAnsi="Tw Cen MT Condensed Extra Bold"/>
                <w:bCs/>
                <w:sz w:val="36"/>
              </w:rPr>
              <w:t>Compétences travaillées :</w:t>
            </w:r>
          </w:p>
          <w:p w:rsidR="00866EAE" w:rsidRPr="00866EAE" w:rsidRDefault="00866EAE" w:rsidP="00866EAE">
            <w:pPr>
              <w:pStyle w:val="Contenudetableau"/>
              <w:numPr>
                <w:ilvl w:val="0"/>
                <w:numId w:val="2"/>
              </w:numPr>
              <w:rPr>
                <w:rFonts w:ascii="LuzSans-Book" w:hAnsi="LuzSans-Book"/>
                <w:b/>
                <w:bCs/>
              </w:rPr>
            </w:pPr>
            <w:r w:rsidRPr="00866EAE">
              <w:rPr>
                <w:rFonts w:ascii="LuzSans-Book" w:hAnsi="LuzSans-Book"/>
                <w:b/>
                <w:bCs/>
              </w:rPr>
              <w:t>Se repérer dans le temps : construire des repères historiques</w:t>
            </w:r>
          </w:p>
          <w:p w:rsidR="00866EAE" w:rsidRPr="00866EAE" w:rsidRDefault="00866EAE" w:rsidP="00866EAE">
            <w:pPr>
              <w:pStyle w:val="Contenudetableau"/>
              <w:rPr>
                <w:rFonts w:ascii="LuzSans-Book" w:hAnsi="LuzSans-Book"/>
                <w:bCs/>
              </w:rPr>
            </w:pPr>
            <w:r w:rsidRPr="00866EAE">
              <w:rPr>
                <w:rFonts w:ascii="LuzSans-Book" w:hAnsi="LuzSans-Book"/>
                <w:bCs/>
              </w:rPr>
              <w:t>Situer chronologiquement des grandes périodes historiques.</w:t>
            </w:r>
          </w:p>
          <w:p w:rsidR="00866EAE" w:rsidRPr="00866EAE" w:rsidRDefault="00866EAE" w:rsidP="00866EAE">
            <w:pPr>
              <w:pStyle w:val="Contenudetableau"/>
              <w:rPr>
                <w:rFonts w:ascii="LuzSans-Book" w:hAnsi="LuzSans-Book"/>
                <w:bCs/>
              </w:rPr>
            </w:pPr>
            <w:r w:rsidRPr="00866EAE">
              <w:rPr>
                <w:rFonts w:ascii="LuzSans-Book" w:hAnsi="LuzSans-Book"/>
                <w:bCs/>
              </w:rPr>
              <w:t>Ordonner des faits les uns par rapport aux autres et les situer dans une époque ou une période</w:t>
            </w:r>
            <w:r>
              <w:rPr>
                <w:rFonts w:ascii="LuzSans-Book" w:hAnsi="LuzSans-Book"/>
                <w:bCs/>
              </w:rPr>
              <w:t xml:space="preserve"> </w:t>
            </w:r>
            <w:r w:rsidRPr="00866EAE">
              <w:rPr>
                <w:rFonts w:ascii="LuzSans-Book" w:hAnsi="LuzSans-Book"/>
                <w:bCs/>
              </w:rPr>
              <w:t>donnée.</w:t>
            </w:r>
          </w:p>
          <w:p w:rsidR="006245CB" w:rsidRDefault="004C183D" w:rsidP="006245CB">
            <w:pPr>
              <w:pStyle w:val="Contenudetableau"/>
              <w:numPr>
                <w:ilvl w:val="0"/>
                <w:numId w:val="2"/>
              </w:numPr>
              <w:rPr>
                <w:rFonts w:ascii="LuzSans-Book" w:hAnsi="LuzSans-Book"/>
                <w:b/>
                <w:bCs/>
              </w:rPr>
            </w:pPr>
            <w:r>
              <w:rPr>
                <w:rFonts w:ascii="LuzSans-Book" w:hAnsi="LuzSans-Book"/>
                <w:b/>
                <w:bCs/>
              </w:rPr>
              <w:t xml:space="preserve">Comprendre un document : </w:t>
            </w:r>
          </w:p>
          <w:p w:rsidR="006245CB" w:rsidRPr="000E23FB" w:rsidRDefault="006245CB" w:rsidP="006245CB">
            <w:pPr>
              <w:pStyle w:val="Contenudetableau"/>
              <w:rPr>
                <w:rFonts w:ascii="LuzSans-Book" w:hAnsi="LuzSans-Book"/>
                <w:bCs/>
              </w:rPr>
            </w:pPr>
            <w:r w:rsidRPr="000E23FB">
              <w:rPr>
                <w:rFonts w:ascii="LuzSans-Book" w:hAnsi="LuzSans-Book"/>
                <w:bCs/>
              </w:rPr>
              <w:t>Comprendre le sens général d’un document.</w:t>
            </w:r>
          </w:p>
          <w:p w:rsidR="006245CB" w:rsidRDefault="006245CB" w:rsidP="006245CB">
            <w:pPr>
              <w:pStyle w:val="Contenudetableau"/>
              <w:rPr>
                <w:rFonts w:ascii="LuzSans-Book" w:hAnsi="LuzSans-Book"/>
                <w:bCs/>
              </w:rPr>
            </w:pPr>
            <w:r w:rsidRPr="000E23FB">
              <w:rPr>
                <w:rFonts w:ascii="LuzSans-Book" w:hAnsi="LuzSans-Book"/>
                <w:bCs/>
              </w:rPr>
              <w:t>Extraire des informations pertinentes pour répondre à une question.</w:t>
            </w:r>
          </w:p>
          <w:p w:rsidR="004C183D" w:rsidRDefault="006245CB" w:rsidP="006245CB">
            <w:pPr>
              <w:pStyle w:val="Contenudetableau"/>
              <w:rPr>
                <w:rFonts w:ascii="LuzSans-Book" w:hAnsi="LuzSans-Book"/>
                <w:b/>
                <w:bCs/>
              </w:rPr>
            </w:pPr>
            <w:r w:rsidRPr="00743B9C">
              <w:rPr>
                <w:rFonts w:ascii="LuzSans-Book" w:hAnsi="LuzSans-Book"/>
                <w:bCs/>
              </w:rPr>
              <w:t>Savoir que le document exprime un point de vue, identifier et questionner le sens implicite d’un</w:t>
            </w:r>
            <w:r>
              <w:rPr>
                <w:rFonts w:ascii="LuzSans-Book" w:hAnsi="LuzSans-Book"/>
                <w:bCs/>
              </w:rPr>
              <w:t xml:space="preserve"> </w:t>
            </w:r>
            <w:r w:rsidRPr="00743B9C">
              <w:rPr>
                <w:rFonts w:ascii="LuzSans-Book" w:hAnsi="LuzSans-Book"/>
                <w:bCs/>
              </w:rPr>
              <w:t>document</w:t>
            </w:r>
          </w:p>
          <w:p w:rsidR="00D458F7" w:rsidRDefault="00D458F7" w:rsidP="004C183D">
            <w:pPr>
              <w:pStyle w:val="Contenudetableau"/>
              <w:numPr>
                <w:ilvl w:val="0"/>
                <w:numId w:val="2"/>
              </w:numPr>
              <w:rPr>
                <w:rFonts w:ascii="LuzSans-Book" w:hAnsi="LuzSans-Book"/>
                <w:b/>
                <w:bCs/>
              </w:rPr>
            </w:pPr>
            <w:r w:rsidRPr="0068205E">
              <w:rPr>
                <w:rFonts w:ascii="LuzSans-Book" w:hAnsi="LuzSans-Book"/>
                <w:b/>
                <w:bCs/>
              </w:rPr>
              <w:t>Pratiquer différents langages en histoire</w:t>
            </w:r>
            <w:r>
              <w:rPr>
                <w:rFonts w:ascii="LuzSans-Book" w:hAnsi="LuzSans-Book"/>
                <w:b/>
                <w:bCs/>
              </w:rPr>
              <w:t xml:space="preserve"> : </w:t>
            </w:r>
          </w:p>
          <w:p w:rsidR="00866EAE" w:rsidRDefault="006245CB" w:rsidP="00866EAE">
            <w:pPr>
              <w:pStyle w:val="Contenudetableau"/>
              <w:rPr>
                <w:rFonts w:ascii="LuzSans-Book" w:hAnsi="LuzSans-Book"/>
                <w:bCs/>
              </w:rPr>
            </w:pPr>
            <w:r w:rsidRPr="006245CB">
              <w:rPr>
                <w:rFonts w:ascii="LuzSans-Book" w:hAnsi="LuzSans-Book"/>
                <w:bCs/>
              </w:rPr>
              <w:t>Écrire pour structurer sa pensée et son savoir, pour argumenter et écrire pour communiquer et</w:t>
            </w:r>
            <w:r w:rsidR="00231840">
              <w:rPr>
                <w:rFonts w:ascii="LuzSans-Book" w:hAnsi="LuzSans-Book"/>
                <w:bCs/>
              </w:rPr>
              <w:t xml:space="preserve"> </w:t>
            </w:r>
            <w:r w:rsidRPr="006245CB">
              <w:rPr>
                <w:rFonts w:ascii="LuzSans-Book" w:hAnsi="LuzSans-Book"/>
                <w:bCs/>
              </w:rPr>
              <w:t>échanger.</w:t>
            </w:r>
          </w:p>
          <w:p w:rsidR="00866EAE" w:rsidRPr="00E268F8" w:rsidRDefault="00866EAE" w:rsidP="00866EAE">
            <w:pPr>
              <w:pStyle w:val="Contenudetableau"/>
              <w:rPr>
                <w:rFonts w:ascii="LuzSans-Book" w:hAnsi="LuzSans-Book"/>
                <w:bCs/>
              </w:rPr>
            </w:pPr>
            <w:r w:rsidRPr="00866EAE">
              <w:rPr>
                <w:rFonts w:ascii="LuzSans-Book" w:hAnsi="LuzSans-Book"/>
                <w:bCs/>
              </w:rPr>
              <w:t>S’exprimer à l’oral pour penser, communiquer et échanger.</w:t>
            </w:r>
          </w:p>
        </w:tc>
      </w:tr>
      <w:tr w:rsidR="00DF1CB3" w:rsidTr="00E268F8">
        <w:tc>
          <w:tcPr>
            <w:tcW w:w="567" w:type="dxa"/>
            <w:shd w:val="clear" w:color="auto" w:fill="auto"/>
          </w:tcPr>
          <w:p w:rsidR="00DF1CB3" w:rsidRPr="0023679D" w:rsidRDefault="00DF1CB3" w:rsidP="00E268F8">
            <w:pPr>
              <w:pStyle w:val="Contenudetableau"/>
              <w:jc w:val="both"/>
              <w:rPr>
                <w:rFonts w:ascii="LuzSans-Book" w:hAnsi="LuzSans-Book"/>
              </w:rPr>
            </w:pPr>
          </w:p>
        </w:tc>
        <w:tc>
          <w:tcPr>
            <w:tcW w:w="1701" w:type="dxa"/>
            <w:shd w:val="clear" w:color="auto" w:fill="D9D9D9" w:themeFill="background1" w:themeFillShade="D9"/>
          </w:tcPr>
          <w:p w:rsidR="00DF1CB3" w:rsidRPr="0023679D" w:rsidRDefault="00DF1CB3" w:rsidP="00E268F8">
            <w:pPr>
              <w:pStyle w:val="Contenudetableau"/>
              <w:jc w:val="center"/>
              <w:rPr>
                <w:rFonts w:ascii="LuzSans-Book" w:hAnsi="LuzSans-Book"/>
                <w:b/>
                <w:bCs/>
              </w:rPr>
            </w:pPr>
            <w:r w:rsidRPr="0023679D">
              <w:rPr>
                <w:rFonts w:ascii="LuzSans-Book" w:hAnsi="LuzSans-Book"/>
                <w:b/>
                <w:bCs/>
              </w:rPr>
              <w:t>Objectifs</w:t>
            </w:r>
          </w:p>
        </w:tc>
        <w:tc>
          <w:tcPr>
            <w:tcW w:w="7377" w:type="dxa"/>
            <w:shd w:val="clear" w:color="auto" w:fill="D9D9D9" w:themeFill="background1" w:themeFillShade="D9"/>
          </w:tcPr>
          <w:p w:rsidR="00DF1CB3" w:rsidRPr="0023679D" w:rsidRDefault="00DF1CB3" w:rsidP="00E268F8">
            <w:pPr>
              <w:pStyle w:val="Contenudetableau"/>
              <w:jc w:val="center"/>
              <w:rPr>
                <w:rFonts w:ascii="LuzSans-Book" w:hAnsi="LuzSans-Book"/>
                <w:b/>
                <w:bCs/>
              </w:rPr>
            </w:pPr>
            <w:r w:rsidRPr="0023679D">
              <w:rPr>
                <w:rFonts w:ascii="LuzSans-Book" w:hAnsi="LuzSans-Book"/>
                <w:b/>
                <w:bCs/>
              </w:rPr>
              <w:t>Déroulement</w:t>
            </w:r>
          </w:p>
        </w:tc>
      </w:tr>
    </w:tbl>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702"/>
        <w:gridCol w:w="7380"/>
      </w:tblGrid>
      <w:tr w:rsidR="000560CB" w:rsidTr="00700694">
        <w:trPr>
          <w:cantSplit/>
          <w:trHeight w:val="6181"/>
        </w:trPr>
        <w:tc>
          <w:tcPr>
            <w:tcW w:w="567" w:type="dxa"/>
            <w:shd w:val="clear" w:color="auto" w:fill="auto"/>
            <w:textDirection w:val="btLr"/>
          </w:tcPr>
          <w:p w:rsidR="009A5BAB" w:rsidRDefault="009A5BAB" w:rsidP="004D1884">
            <w:pPr>
              <w:pStyle w:val="Contenudetableau"/>
              <w:ind w:left="113" w:right="113"/>
              <w:jc w:val="center"/>
              <w:rPr>
                <w:rFonts w:ascii="LuzSans-Book" w:hAnsi="LuzSans-Book"/>
                <w:b/>
                <w:bCs/>
              </w:rPr>
            </w:pPr>
            <w:r>
              <w:rPr>
                <w:rFonts w:ascii="LuzSans-Book" w:hAnsi="LuzSans-Book"/>
                <w:b/>
                <w:bCs/>
              </w:rPr>
              <w:t>Séance 1</w:t>
            </w:r>
          </w:p>
        </w:tc>
        <w:tc>
          <w:tcPr>
            <w:tcW w:w="1702" w:type="dxa"/>
            <w:shd w:val="clear" w:color="auto" w:fill="auto"/>
          </w:tcPr>
          <w:p w:rsidR="00294EBE" w:rsidRDefault="003B09D4" w:rsidP="00E943E3">
            <w:pPr>
              <w:pStyle w:val="Contenudetableau"/>
              <w:rPr>
                <w:rFonts w:ascii="LuzSans-Book" w:hAnsi="LuzSans-Book"/>
              </w:rPr>
            </w:pPr>
            <w:r>
              <w:rPr>
                <w:rFonts w:ascii="LuzSans-Book" w:hAnsi="LuzSans-Book"/>
              </w:rPr>
              <w:t xml:space="preserve">Comprendre </w:t>
            </w:r>
            <w:r w:rsidR="00795633">
              <w:rPr>
                <w:rFonts w:ascii="LuzSans-Book" w:hAnsi="LuzSans-Book"/>
              </w:rPr>
              <w:t>comment la guerre 14-18 a débuté</w:t>
            </w:r>
          </w:p>
          <w:p w:rsidR="00557253" w:rsidRDefault="00557253" w:rsidP="00E943E3">
            <w:pPr>
              <w:pStyle w:val="Contenudetableau"/>
              <w:rPr>
                <w:rFonts w:ascii="LuzSans-Book" w:hAnsi="LuzSans-Book"/>
              </w:rPr>
            </w:pPr>
          </w:p>
          <w:p w:rsidR="00557253" w:rsidRDefault="00795633" w:rsidP="00E943E3">
            <w:pPr>
              <w:pStyle w:val="Contenudetableau"/>
              <w:rPr>
                <w:rFonts w:ascii="LuzSans-Book" w:hAnsi="LuzSans-Book"/>
              </w:rPr>
            </w:pPr>
            <w:r>
              <w:rPr>
                <w:rFonts w:ascii="LuzSans-Book" w:hAnsi="LuzSans-Book"/>
              </w:rPr>
              <w:t>Connaitre les pays concernés par le conflit</w:t>
            </w:r>
          </w:p>
        </w:tc>
        <w:tc>
          <w:tcPr>
            <w:tcW w:w="7380" w:type="dxa"/>
            <w:shd w:val="clear" w:color="auto" w:fill="auto"/>
          </w:tcPr>
          <w:p w:rsidR="00D0325E" w:rsidRDefault="00795633" w:rsidP="00594895">
            <w:pPr>
              <w:pStyle w:val="Paragraphedeliste"/>
              <w:numPr>
                <w:ilvl w:val="0"/>
                <w:numId w:val="16"/>
              </w:numPr>
              <w:rPr>
                <w:rFonts w:ascii="LuzSans-Book" w:hAnsi="LuzSans-Book"/>
              </w:rPr>
            </w:pPr>
            <w:r>
              <w:rPr>
                <w:rFonts w:ascii="LuzSans-Book" w:hAnsi="LuzSans-Book"/>
                <w:b/>
              </w:rPr>
              <w:t>Introduction</w:t>
            </w:r>
            <w:r w:rsidRPr="00D0325E">
              <w:rPr>
                <w:rFonts w:ascii="LuzSans-Book" w:hAnsi="LuzSans-Book"/>
                <w:b/>
              </w:rPr>
              <w:t xml:space="preserve"> :</w:t>
            </w:r>
            <w:r w:rsidR="00D0325E">
              <w:rPr>
                <w:rFonts w:ascii="LuzSans-Book" w:hAnsi="LuzSans-Book"/>
              </w:rPr>
              <w:t xml:space="preserve"> </w:t>
            </w:r>
            <w:r w:rsidR="00057D1F" w:rsidRPr="00057D1F">
              <w:rPr>
                <w:rFonts w:ascii="LuzSans-Book" w:hAnsi="LuzSans-Book"/>
                <w:b/>
              </w:rPr>
              <w:t>(</w:t>
            </w:r>
            <w:r w:rsidR="00C72E87">
              <w:rPr>
                <w:rFonts w:ascii="LuzSans-Book" w:hAnsi="LuzSans-Book"/>
                <w:b/>
              </w:rPr>
              <w:t>1</w:t>
            </w:r>
            <w:r w:rsidR="00057D1F" w:rsidRPr="00057D1F">
              <w:rPr>
                <w:rFonts w:ascii="LuzSans-Book" w:hAnsi="LuzSans-Book"/>
                <w:b/>
              </w:rPr>
              <w:t>5 min)</w:t>
            </w:r>
          </w:p>
          <w:p w:rsidR="00FA1391" w:rsidRDefault="00C72E87" w:rsidP="00D0325E">
            <w:pPr>
              <w:rPr>
                <w:rFonts w:ascii="LuzSans-Book" w:hAnsi="LuzSans-Book"/>
              </w:rPr>
            </w:pPr>
            <w:r>
              <w:rPr>
                <w:rFonts w:ascii="LuzSans-Book" w:hAnsi="LuzSans-Book"/>
              </w:rPr>
              <w:t xml:space="preserve">Afficher ou projeter les 3 documents suivants : la une de déclaration de guerre, l’affiche de mobilisation générale, le tableau </w:t>
            </w:r>
            <w:r w:rsidRPr="00795633">
              <w:rPr>
                <w:rFonts w:ascii="LuzSans-Book" w:hAnsi="LuzSans-Book"/>
                <w:i/>
              </w:rPr>
              <w:t>Août 1914</w:t>
            </w:r>
            <w:r>
              <w:rPr>
                <w:rFonts w:ascii="LuzSans-Book" w:hAnsi="LuzSans-Book"/>
              </w:rPr>
              <w:t xml:space="preserve"> d’Albert </w:t>
            </w:r>
            <w:r w:rsidR="00795633">
              <w:rPr>
                <w:rFonts w:ascii="LuzSans-Book" w:hAnsi="LuzSans-Book"/>
              </w:rPr>
              <w:t>Herter.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9"/>
              <w:gridCol w:w="1843"/>
              <w:gridCol w:w="3778"/>
            </w:tblGrid>
            <w:tr w:rsidR="00795633" w:rsidTr="00795633">
              <w:tc>
                <w:tcPr>
                  <w:tcW w:w="1639" w:type="dxa"/>
                </w:tcPr>
                <w:p w:rsidR="00795633" w:rsidRDefault="00795633" w:rsidP="00D0325E">
                  <w:pPr>
                    <w:rPr>
                      <w:rFonts w:ascii="LuzSans-Book" w:hAnsi="LuzSans-Book"/>
                      <w:i/>
                    </w:rPr>
                  </w:pPr>
                  <w:r>
                    <w:rPr>
                      <w:rFonts w:ascii="LuzSans-Book" w:hAnsi="LuzSans-Book"/>
                      <w:i/>
                      <w:noProof/>
                    </w:rPr>
                    <w:drawing>
                      <wp:inline distT="0" distB="0" distL="0" distR="0">
                        <wp:extent cx="923925" cy="122742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ur_affichage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863" cy="1231331"/>
                                </a:xfrm>
                                <a:prstGeom prst="rect">
                                  <a:avLst/>
                                </a:prstGeom>
                              </pic:spPr>
                            </pic:pic>
                          </a:graphicData>
                        </a:graphic>
                      </wp:inline>
                    </w:drawing>
                  </w:r>
                </w:p>
              </w:tc>
              <w:tc>
                <w:tcPr>
                  <w:tcW w:w="1843" w:type="dxa"/>
                </w:tcPr>
                <w:p w:rsidR="00795633" w:rsidRDefault="00795633" w:rsidP="00D0325E">
                  <w:pPr>
                    <w:rPr>
                      <w:rFonts w:ascii="LuzSans-Book" w:hAnsi="LuzSans-Book"/>
                      <w:i/>
                    </w:rPr>
                  </w:pPr>
                  <w:r>
                    <w:rPr>
                      <w:rFonts w:ascii="LuzSans-Book" w:hAnsi="LuzSans-Book"/>
                      <w:i/>
                      <w:noProof/>
                    </w:rPr>
                    <w:drawing>
                      <wp:inline distT="0" distB="0" distL="0" distR="0">
                        <wp:extent cx="1095375" cy="121427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ur_affich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8145" cy="1217340"/>
                                </a:xfrm>
                                <a:prstGeom prst="rect">
                                  <a:avLst/>
                                </a:prstGeom>
                              </pic:spPr>
                            </pic:pic>
                          </a:graphicData>
                        </a:graphic>
                      </wp:inline>
                    </w:drawing>
                  </w:r>
                </w:p>
              </w:tc>
              <w:tc>
                <w:tcPr>
                  <w:tcW w:w="3778" w:type="dxa"/>
                </w:tcPr>
                <w:p w:rsidR="00795633" w:rsidRDefault="00795633" w:rsidP="00D0325E">
                  <w:pPr>
                    <w:rPr>
                      <w:rFonts w:ascii="LuzSans-Book" w:hAnsi="LuzSans-Book"/>
                      <w:i/>
                    </w:rPr>
                  </w:pPr>
                  <w:r>
                    <w:rPr>
                      <w:rFonts w:ascii="LuzSans-Book" w:hAnsi="LuzSans-Book"/>
                      <w:i/>
                      <w:noProof/>
                    </w:rPr>
                    <w:drawing>
                      <wp:inline distT="0" distB="0" distL="0" distR="0" wp14:anchorId="51F0FA82" wp14:editId="24C71C21">
                        <wp:extent cx="2261870" cy="892175"/>
                        <wp:effectExtent l="0" t="0" r="508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ur_affichag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1870" cy="892175"/>
                                </a:xfrm>
                                <a:prstGeom prst="rect">
                                  <a:avLst/>
                                </a:prstGeom>
                              </pic:spPr>
                            </pic:pic>
                          </a:graphicData>
                        </a:graphic>
                      </wp:inline>
                    </w:drawing>
                  </w:r>
                </w:p>
              </w:tc>
            </w:tr>
          </w:tbl>
          <w:p w:rsidR="00795633" w:rsidRDefault="00795633" w:rsidP="00D0325E">
            <w:pPr>
              <w:rPr>
                <w:rFonts w:ascii="LuzSans-Book" w:hAnsi="LuzSans-Book"/>
                <w:i/>
              </w:rPr>
            </w:pPr>
            <w:r>
              <w:rPr>
                <w:rFonts w:ascii="LuzSans-Book" w:hAnsi="LuzSans-Book"/>
                <w:i/>
              </w:rPr>
              <w:t>On laisse les élèves observer ces affiches dans la classe et prendre des notes sur leur ardoise.</w:t>
            </w:r>
          </w:p>
          <w:p w:rsidR="00795633" w:rsidRDefault="00795633" w:rsidP="00795633">
            <w:pPr>
              <w:pStyle w:val="Paragraphedeliste"/>
              <w:numPr>
                <w:ilvl w:val="0"/>
                <w:numId w:val="16"/>
              </w:numPr>
              <w:rPr>
                <w:rFonts w:ascii="LuzSans-Book" w:hAnsi="LuzSans-Book"/>
              </w:rPr>
            </w:pPr>
            <w:r>
              <w:rPr>
                <w:rFonts w:ascii="LuzSans-Book" w:hAnsi="LuzSans-Book"/>
                <w:b/>
              </w:rPr>
              <w:t>Echanges</w:t>
            </w:r>
            <w:r w:rsidRPr="00D0325E">
              <w:rPr>
                <w:rFonts w:ascii="LuzSans-Book" w:hAnsi="LuzSans-Book"/>
                <w:b/>
              </w:rPr>
              <w:t xml:space="preserve"> :</w:t>
            </w:r>
            <w:r>
              <w:rPr>
                <w:rFonts w:ascii="LuzSans-Book" w:hAnsi="LuzSans-Book"/>
              </w:rPr>
              <w:t xml:space="preserve"> </w:t>
            </w:r>
            <w:r w:rsidRPr="00057D1F">
              <w:rPr>
                <w:rFonts w:ascii="LuzSans-Book" w:hAnsi="LuzSans-Book"/>
                <w:b/>
              </w:rPr>
              <w:t>(</w:t>
            </w:r>
            <w:r>
              <w:rPr>
                <w:rFonts w:ascii="LuzSans-Book" w:hAnsi="LuzSans-Book"/>
                <w:b/>
              </w:rPr>
              <w:t>1</w:t>
            </w:r>
            <w:r w:rsidRPr="00057D1F">
              <w:rPr>
                <w:rFonts w:ascii="LuzSans-Book" w:hAnsi="LuzSans-Book"/>
                <w:b/>
              </w:rPr>
              <w:t>5 min)</w:t>
            </w:r>
          </w:p>
          <w:p w:rsidR="00795633" w:rsidRDefault="00795633" w:rsidP="00D0325E">
            <w:pPr>
              <w:rPr>
                <w:rFonts w:ascii="LuzSans-Book" w:hAnsi="LuzSans-Book"/>
              </w:rPr>
            </w:pPr>
            <w:r>
              <w:rPr>
                <w:rFonts w:ascii="LuzSans-Book" w:hAnsi="LuzSans-Book"/>
              </w:rPr>
              <w:t>Faire émerger les découvertes des élèves et guider au besoin.</w:t>
            </w:r>
          </w:p>
          <w:p w:rsidR="00795633" w:rsidRPr="00795633" w:rsidRDefault="00795633" w:rsidP="00D0325E">
            <w:pPr>
              <w:rPr>
                <w:rFonts w:ascii="LuzSans-Book" w:hAnsi="LuzSans-Book"/>
                <w:i/>
              </w:rPr>
            </w:pPr>
            <w:r w:rsidRPr="00795633">
              <w:rPr>
                <w:rFonts w:ascii="LuzSans-Book" w:hAnsi="LuzSans-Book"/>
                <w:i/>
              </w:rPr>
              <w:t>De quelle année datent ces documents ?</w:t>
            </w:r>
          </w:p>
          <w:p w:rsidR="00795633" w:rsidRPr="00795633" w:rsidRDefault="00795633" w:rsidP="00D0325E">
            <w:pPr>
              <w:rPr>
                <w:rFonts w:ascii="LuzSans-Book" w:hAnsi="LuzSans-Book"/>
                <w:i/>
              </w:rPr>
            </w:pPr>
            <w:r w:rsidRPr="00795633">
              <w:rPr>
                <w:rFonts w:ascii="LuzSans-Book" w:hAnsi="LuzSans-Book"/>
                <w:i/>
              </w:rPr>
              <w:t>Quel est leur point commun ?</w:t>
            </w:r>
          </w:p>
          <w:p w:rsidR="00795633" w:rsidRDefault="00795633" w:rsidP="00D0325E">
            <w:pPr>
              <w:rPr>
                <w:rFonts w:ascii="LuzSans-Book" w:hAnsi="LuzSans-Book"/>
                <w:i/>
              </w:rPr>
            </w:pPr>
            <w:r w:rsidRPr="00795633">
              <w:rPr>
                <w:rFonts w:ascii="LuzSans-Book" w:hAnsi="LuzSans-Book"/>
                <w:i/>
              </w:rPr>
              <w:t>Qu’avez-vous compris de la situation de la France cette année-là ?</w:t>
            </w:r>
          </w:p>
          <w:p w:rsidR="00795633" w:rsidRDefault="00795633" w:rsidP="00D0325E">
            <w:pPr>
              <w:rPr>
                <w:rFonts w:ascii="LuzSans-Book" w:hAnsi="LuzSans-Book"/>
                <w:i/>
              </w:rPr>
            </w:pPr>
            <w:r>
              <w:rPr>
                <w:rFonts w:ascii="LuzSans-Book" w:hAnsi="LuzSans-Book"/>
                <w:i/>
              </w:rPr>
              <w:t>Quelle guerre débute alors ?</w:t>
            </w:r>
          </w:p>
          <w:p w:rsidR="00795633" w:rsidRPr="00795633" w:rsidRDefault="00795633" w:rsidP="00D0325E">
            <w:pPr>
              <w:rPr>
                <w:rFonts w:ascii="LuzSans-Book" w:hAnsi="LuzSans-Book"/>
                <w:i/>
              </w:rPr>
            </w:pPr>
            <w:r>
              <w:rPr>
                <w:rFonts w:ascii="LuzSans-Book" w:hAnsi="LuzSans-Book"/>
                <w:i/>
              </w:rPr>
              <w:t>Que savez-vous à propos de la 1</w:t>
            </w:r>
            <w:r w:rsidRPr="00795633">
              <w:rPr>
                <w:rFonts w:ascii="LuzSans-Book" w:hAnsi="LuzSans-Book"/>
                <w:i/>
                <w:vertAlign w:val="superscript"/>
              </w:rPr>
              <w:t>ère</w:t>
            </w:r>
            <w:r>
              <w:rPr>
                <w:rFonts w:ascii="LuzSans-Book" w:hAnsi="LuzSans-Book"/>
                <w:i/>
              </w:rPr>
              <w:t xml:space="preserve"> guerre mondiale ?</w:t>
            </w:r>
          </w:p>
          <w:p w:rsidR="00743B9C" w:rsidRPr="00743B9C" w:rsidRDefault="00795633" w:rsidP="00743B9C">
            <w:pPr>
              <w:pStyle w:val="Paragraphedeliste"/>
              <w:numPr>
                <w:ilvl w:val="0"/>
                <w:numId w:val="16"/>
              </w:numPr>
              <w:rPr>
                <w:rFonts w:ascii="LuzSans-Book" w:hAnsi="LuzSans-Book"/>
              </w:rPr>
            </w:pPr>
            <w:r>
              <w:rPr>
                <w:rFonts w:ascii="LuzSans-Book" w:hAnsi="LuzSans-Book"/>
                <w:b/>
              </w:rPr>
              <w:t>Décrire une image</w:t>
            </w:r>
            <w:r w:rsidR="00594895">
              <w:rPr>
                <w:rFonts w:ascii="LuzSans-Book" w:hAnsi="LuzSans-Book"/>
                <w:b/>
              </w:rPr>
              <w:t xml:space="preserve"> : </w:t>
            </w:r>
            <w:r w:rsidRPr="00795633">
              <w:rPr>
                <w:rFonts w:ascii="LuzSans-Book" w:hAnsi="LuzSans-Book"/>
                <w:b/>
                <w:i/>
              </w:rPr>
              <w:t>Août 1914</w:t>
            </w:r>
            <w:r>
              <w:rPr>
                <w:rFonts w:ascii="LuzSans-Book" w:hAnsi="LuzSans-Book"/>
                <w:b/>
              </w:rPr>
              <w:t>, Albert Herter</w:t>
            </w:r>
            <w:r w:rsidR="00594895">
              <w:rPr>
                <w:rFonts w:ascii="LuzSans-Book" w:hAnsi="LuzSans-Book"/>
                <w:b/>
              </w:rPr>
              <w:t xml:space="preserve"> (</w:t>
            </w:r>
            <w:r w:rsidR="00FA1391">
              <w:rPr>
                <w:rFonts w:ascii="LuzSans-Book" w:hAnsi="LuzSans-Book"/>
                <w:b/>
              </w:rPr>
              <w:t>15</w:t>
            </w:r>
            <w:r w:rsidR="00594895">
              <w:rPr>
                <w:rFonts w:ascii="LuzSans-Book" w:hAnsi="LuzSans-Book"/>
                <w:b/>
              </w:rPr>
              <w:t xml:space="preserve"> min)</w:t>
            </w:r>
          </w:p>
          <w:p w:rsidR="00795633" w:rsidRDefault="00795633" w:rsidP="00795633">
            <w:pPr>
              <w:rPr>
                <w:rFonts w:ascii="LuzSans-Book" w:hAnsi="LuzSans-Book"/>
                <w:i/>
              </w:rPr>
            </w:pPr>
            <w:r>
              <w:rPr>
                <w:rFonts w:ascii="LuzSans-Book" w:hAnsi="LuzSans-Book"/>
                <w:i/>
              </w:rPr>
              <w:t xml:space="preserve">En quelle saison se déroule cette scène ? </w:t>
            </w:r>
          </w:p>
          <w:p w:rsidR="00795633" w:rsidRPr="00795633" w:rsidRDefault="00795633" w:rsidP="00795633">
            <w:pPr>
              <w:rPr>
                <w:rFonts w:ascii="LuzSans-Book" w:hAnsi="LuzSans-Book"/>
                <w:i/>
              </w:rPr>
            </w:pPr>
            <w:r>
              <w:rPr>
                <w:rFonts w:ascii="LuzSans-Book" w:hAnsi="LuzSans-Book"/>
                <w:i/>
              </w:rPr>
              <w:t xml:space="preserve">Où se passe cette scène ? Qui part ? </w:t>
            </w:r>
          </w:p>
          <w:p w:rsidR="003A6719" w:rsidRPr="003A6719" w:rsidRDefault="00795633" w:rsidP="00F57D9D">
            <w:pPr>
              <w:rPr>
                <w:rFonts w:ascii="LuzSans-Book" w:hAnsi="LuzSans-Book"/>
                <w:i/>
              </w:rPr>
            </w:pPr>
            <w:r>
              <w:rPr>
                <w:rFonts w:ascii="LuzSans-Book" w:hAnsi="LuzSans-Book"/>
              </w:rPr>
              <w:t xml:space="preserve">Demander aux élèves de choisir de parler d’un personnage en particulier : </w:t>
            </w:r>
            <w:r w:rsidRPr="00795633">
              <w:rPr>
                <w:rFonts w:ascii="LuzSans-Book" w:hAnsi="LuzSans-Book"/>
                <w:i/>
              </w:rPr>
              <w:t>que fait-il ? que ressent-il ?</w:t>
            </w:r>
          </w:p>
        </w:tc>
      </w:tr>
      <w:tr w:rsidR="000560CB" w:rsidTr="00700694">
        <w:trPr>
          <w:cantSplit/>
          <w:trHeight w:val="5189"/>
        </w:trPr>
        <w:tc>
          <w:tcPr>
            <w:tcW w:w="567" w:type="dxa"/>
            <w:shd w:val="clear" w:color="auto" w:fill="auto"/>
            <w:textDirection w:val="btLr"/>
          </w:tcPr>
          <w:p w:rsidR="00F57D9D" w:rsidRDefault="00F57D9D" w:rsidP="004D1884">
            <w:pPr>
              <w:pStyle w:val="Contenudetableau"/>
              <w:ind w:left="113" w:right="113"/>
              <w:jc w:val="center"/>
              <w:rPr>
                <w:rFonts w:ascii="LuzSans-Book" w:hAnsi="LuzSans-Book"/>
                <w:b/>
                <w:bCs/>
              </w:rPr>
            </w:pPr>
          </w:p>
        </w:tc>
        <w:tc>
          <w:tcPr>
            <w:tcW w:w="1702" w:type="dxa"/>
            <w:shd w:val="clear" w:color="auto" w:fill="auto"/>
          </w:tcPr>
          <w:p w:rsidR="00F57D9D" w:rsidRDefault="00F57D9D" w:rsidP="00E943E3">
            <w:pPr>
              <w:pStyle w:val="Contenudetableau"/>
              <w:rPr>
                <w:rFonts w:ascii="LuzSans-Book" w:hAnsi="LuzSans-Book"/>
              </w:rPr>
            </w:pPr>
          </w:p>
        </w:tc>
        <w:tc>
          <w:tcPr>
            <w:tcW w:w="7380" w:type="dxa"/>
            <w:shd w:val="clear" w:color="auto" w:fill="auto"/>
          </w:tcPr>
          <w:p w:rsidR="003A6719" w:rsidRDefault="003A6719" w:rsidP="003A6719">
            <w:pPr>
              <w:rPr>
                <w:rFonts w:ascii="LuzSans-Book" w:hAnsi="LuzSans-Book"/>
              </w:rPr>
            </w:pPr>
            <w:r>
              <w:rPr>
                <w:rFonts w:ascii="LuzSans-Book" w:hAnsi="LuzSans-Book"/>
              </w:rPr>
              <w:t xml:space="preserve">Raconter que le peintre a choisi de représenter un instant précis, juste avant la fermeture des portes du train et le départ des hommes pour la guerre. La guerre vient d’éclater, personne ne sait encore pour combien de temps : les français pensent qu’elle va être courte et victorieuse. Tous les français en âge de se battre doivent se rassembler : c’est la mobilisation générale. Ils vont revêtir leur uniforme de soldat (comme celui de l’homme qui tient le bébé, à gauche) car les allemands sont déjà aux frontières... 1,7 millions d’hommes vont être transportés dans 5000 trains ! </w:t>
            </w:r>
          </w:p>
          <w:p w:rsidR="003A6719" w:rsidRPr="003A6719" w:rsidRDefault="003A6719" w:rsidP="003A6719">
            <w:pPr>
              <w:rPr>
                <w:rFonts w:ascii="LuzSans-Book" w:hAnsi="LuzSans-Book"/>
              </w:rPr>
            </w:pPr>
            <w:r>
              <w:rPr>
                <w:rFonts w:ascii="LuzSans-Book" w:hAnsi="LuzSans-Book"/>
              </w:rPr>
              <w:t xml:space="preserve">Les soldats français portent un uniforme composé d’un képi et d’un pantalon rouge, ils sont facilement repérables par les allemands : en trois jours, 40 000 hommes sont tués (du 20 au 23 août 1914). Le peintre s’est représenté dans le tableau, c’est l’homme qui tient le bouquet de fleurs. Sa femme est en blanc, tout à gauche, mains jointes. Leur fils est au centre, fleurs au fusil, bras vers le ciel... il </w:t>
            </w:r>
            <w:r w:rsidR="00700694">
              <w:rPr>
                <w:rFonts w:ascii="LuzSans-Book" w:hAnsi="LuzSans-Book"/>
              </w:rPr>
              <w:t>est</w:t>
            </w:r>
            <w:r>
              <w:rPr>
                <w:rFonts w:ascii="LuzSans-Book" w:hAnsi="LuzSans-Book"/>
              </w:rPr>
              <w:t xml:space="preserve"> mort au combat le 13 juin 1918. </w:t>
            </w:r>
          </w:p>
          <w:p w:rsidR="00F57D9D" w:rsidRDefault="00700694" w:rsidP="00F57D9D">
            <w:pPr>
              <w:pStyle w:val="Paragraphedeliste"/>
              <w:numPr>
                <w:ilvl w:val="0"/>
                <w:numId w:val="16"/>
              </w:numPr>
              <w:rPr>
                <w:rFonts w:ascii="LuzSans-Book" w:hAnsi="LuzSans-Book"/>
                <w:b/>
              </w:rPr>
            </w:pPr>
            <w:r>
              <w:rPr>
                <w:rFonts w:ascii="LuzSans-Book" w:hAnsi="LuzSans-Book"/>
                <w:b/>
              </w:rPr>
              <w:t>Comprendre l’année 1914</w:t>
            </w:r>
            <w:r w:rsidR="003678C3">
              <w:rPr>
                <w:rFonts w:ascii="LuzSans-Book" w:hAnsi="LuzSans-Book"/>
                <w:b/>
              </w:rPr>
              <w:t xml:space="preserve"> </w:t>
            </w:r>
            <w:r w:rsidR="00F57D9D" w:rsidRPr="00594895">
              <w:rPr>
                <w:rFonts w:ascii="LuzSans-Book" w:hAnsi="LuzSans-Book"/>
                <w:b/>
              </w:rPr>
              <w:t>(</w:t>
            </w:r>
            <w:r>
              <w:rPr>
                <w:rFonts w:ascii="LuzSans-Book" w:hAnsi="LuzSans-Book"/>
                <w:b/>
              </w:rPr>
              <w:t>1</w:t>
            </w:r>
            <w:r w:rsidR="00F57D9D">
              <w:rPr>
                <w:rFonts w:ascii="LuzSans-Book" w:hAnsi="LuzSans-Book"/>
                <w:b/>
              </w:rPr>
              <w:t>5</w:t>
            </w:r>
            <w:r w:rsidR="00F57D9D" w:rsidRPr="00594895">
              <w:rPr>
                <w:rFonts w:ascii="LuzSans-Book" w:hAnsi="LuzSans-Book"/>
                <w:b/>
              </w:rPr>
              <w:t xml:space="preserve"> min)</w:t>
            </w:r>
            <w:r w:rsidR="003678C3">
              <w:rPr>
                <w:rFonts w:ascii="LuzSans-Book" w:hAnsi="LuzSans-Book"/>
                <w:b/>
              </w:rPr>
              <w:t>.</w:t>
            </w:r>
          </w:p>
          <w:p w:rsidR="003A6719" w:rsidRPr="00F57D9D" w:rsidRDefault="00700694" w:rsidP="003A6719">
            <w:pPr>
              <w:rPr>
                <w:rFonts w:ascii="LuzSans-Book" w:hAnsi="LuzSans-Book"/>
                <w:b/>
              </w:rPr>
            </w:pPr>
            <w:r>
              <w:rPr>
                <w:rFonts w:ascii="LuzSans-Book" w:hAnsi="LuzSans-Book"/>
              </w:rPr>
              <w:t>Récit de l’enseignant (Histoire Retz CM2 p.151).</w:t>
            </w:r>
          </w:p>
          <w:p w:rsidR="00F57D9D" w:rsidRPr="00700694" w:rsidRDefault="00700694" w:rsidP="00795633">
            <w:pPr>
              <w:rPr>
                <w:rFonts w:ascii="LuzSans-Book" w:hAnsi="LuzSans-Book"/>
              </w:rPr>
            </w:pPr>
            <w:r w:rsidRPr="00700694">
              <w:rPr>
                <w:rFonts w:ascii="LuzSans-Book" w:hAnsi="LuzSans-Book"/>
              </w:rPr>
              <w:t>Travail sur fiche : carte à compléter avec les alliances, bulles à compléter (les élèves colorient pendant que je circule pour corriger).</w:t>
            </w:r>
          </w:p>
        </w:tc>
      </w:tr>
      <w:tr w:rsidR="009F5DCC" w:rsidRPr="00BE49AB" w:rsidTr="0070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F5DCC" w:rsidRDefault="00A13E07" w:rsidP="004D1884">
            <w:pPr>
              <w:pStyle w:val="Contenudetableau"/>
              <w:ind w:left="113" w:right="113"/>
              <w:jc w:val="center"/>
              <w:rPr>
                <w:rFonts w:ascii="LuzSans-Book" w:hAnsi="LuzSans-Book"/>
                <w:b/>
                <w:bCs/>
              </w:rPr>
            </w:pPr>
            <w:r>
              <w:rPr>
                <w:rFonts w:ascii="LuzSans-Book" w:hAnsi="LuzSans-Book"/>
                <w:b/>
                <w:bCs/>
              </w:rPr>
              <w:t>Séance 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557253" w:rsidRDefault="00700694" w:rsidP="009A5BAB">
            <w:pPr>
              <w:pStyle w:val="Contenudetableau"/>
              <w:rPr>
                <w:rFonts w:ascii="LuzSans-Book" w:hAnsi="LuzSans-Book"/>
              </w:rPr>
            </w:pPr>
            <w:r>
              <w:rPr>
                <w:rFonts w:ascii="LuzSans-Book" w:hAnsi="LuzSans-Book"/>
              </w:rPr>
              <w:t>Comprendre la vie dans les tranchées</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C6646B" w:rsidRDefault="00C6646B" w:rsidP="00C6646B">
            <w:pPr>
              <w:pStyle w:val="Paragraphedeliste"/>
              <w:numPr>
                <w:ilvl w:val="0"/>
                <w:numId w:val="16"/>
              </w:numPr>
              <w:rPr>
                <w:rFonts w:ascii="LuzSans-Book" w:hAnsi="LuzSans-Book"/>
              </w:rPr>
            </w:pPr>
            <w:r>
              <w:rPr>
                <w:rFonts w:ascii="LuzSans-Book" w:hAnsi="LuzSans-Book"/>
                <w:b/>
              </w:rPr>
              <w:t>Introduction</w:t>
            </w:r>
            <w:r w:rsidRPr="00D0325E">
              <w:rPr>
                <w:rFonts w:ascii="LuzSans-Book" w:hAnsi="LuzSans-Book"/>
                <w:b/>
              </w:rPr>
              <w:t xml:space="preserve"> :</w:t>
            </w:r>
            <w:r>
              <w:rPr>
                <w:rFonts w:ascii="LuzSans-Book" w:hAnsi="LuzSans-Book"/>
              </w:rPr>
              <w:t xml:space="preserve"> </w:t>
            </w:r>
            <w:r w:rsidRPr="00057D1F">
              <w:rPr>
                <w:rFonts w:ascii="LuzSans-Book" w:hAnsi="LuzSans-Book"/>
                <w:b/>
              </w:rPr>
              <w:t>(</w:t>
            </w:r>
            <w:r>
              <w:rPr>
                <w:rFonts w:ascii="LuzSans-Book" w:hAnsi="LuzSans-Book"/>
                <w:b/>
              </w:rPr>
              <w:t>1</w:t>
            </w:r>
            <w:r w:rsidRPr="00057D1F">
              <w:rPr>
                <w:rFonts w:ascii="LuzSans-Book" w:hAnsi="LuzSans-Book"/>
                <w:b/>
              </w:rPr>
              <w:t>5 min)</w:t>
            </w:r>
          </w:p>
          <w:p w:rsidR="00C6646B" w:rsidRDefault="00C6646B" w:rsidP="00C6646B">
            <w:pPr>
              <w:rPr>
                <w:rFonts w:ascii="LuzSans-Book" w:hAnsi="LuzSans-Book"/>
              </w:rPr>
            </w:pPr>
            <w:r>
              <w:rPr>
                <w:rFonts w:ascii="LuzSans-Book" w:hAnsi="LuzSans-Book"/>
              </w:rPr>
              <w:t xml:space="preserve">Bref rappel de la séance précédente : </w:t>
            </w:r>
          </w:p>
          <w:p w:rsidR="00A10AF7" w:rsidRPr="00A10AF7" w:rsidRDefault="00A10AF7" w:rsidP="00C6646B">
            <w:pPr>
              <w:rPr>
                <w:rFonts w:ascii="LuzSans-Book" w:hAnsi="LuzSans-Book"/>
                <w:i/>
              </w:rPr>
            </w:pPr>
            <w:r w:rsidRPr="00A10AF7">
              <w:rPr>
                <w:rFonts w:ascii="LuzSans-Book" w:hAnsi="LuzSans-Book"/>
                <w:i/>
              </w:rPr>
              <w:t>En quelle année débute la guerre ?</w:t>
            </w:r>
          </w:p>
          <w:p w:rsidR="00A10AF7" w:rsidRPr="00A10AF7" w:rsidRDefault="00A10AF7" w:rsidP="00C6646B">
            <w:pPr>
              <w:rPr>
                <w:rFonts w:ascii="LuzSans-Book" w:hAnsi="LuzSans-Book"/>
                <w:i/>
              </w:rPr>
            </w:pPr>
            <w:r w:rsidRPr="00A10AF7">
              <w:rPr>
                <w:rFonts w:ascii="LuzSans-Book" w:hAnsi="LuzSans-Book"/>
                <w:i/>
              </w:rPr>
              <w:t>Quels sont les pays qui s’opposent ?</w:t>
            </w:r>
          </w:p>
          <w:p w:rsidR="00A10AF7" w:rsidRDefault="00A10AF7" w:rsidP="00C84EDF">
            <w:pPr>
              <w:pStyle w:val="Contenudetableau"/>
              <w:rPr>
                <w:rFonts w:ascii="LuzSans-Book" w:hAnsi="LuzSans-Book"/>
              </w:rPr>
            </w:pPr>
            <w:r>
              <w:rPr>
                <w:rFonts w:ascii="LuzSans-Book" w:hAnsi="LuzSans-Book"/>
              </w:rPr>
              <w:t>Expliquer que les premiers mois de la guerre sont une guerre de mouvement : l’attaque allemande à l’est progresse jusqu’à la région parisienne, les soldats français sont rapidement déplacés jusque dans la Marne en taxi pour stopper leur avance. Puis le front se stabilise à l’est et la guerre de position commence (la guerre des tranchées).</w:t>
            </w:r>
          </w:p>
          <w:p w:rsidR="00A10AF7" w:rsidRDefault="00A10AF7" w:rsidP="00C84EDF">
            <w:pPr>
              <w:pStyle w:val="Contenudetableau"/>
              <w:rPr>
                <w:rFonts w:ascii="LuzSans-Book" w:hAnsi="LuzSans-Book"/>
              </w:rPr>
            </w:pPr>
            <w:r>
              <w:rPr>
                <w:rFonts w:ascii="LuzSans-Book" w:hAnsi="LuzSans-Book"/>
              </w:rPr>
              <w:t xml:space="preserve">Vidéo : </w:t>
            </w:r>
            <w:hyperlink r:id="rId8" w:history="1">
              <w:r w:rsidRPr="00F25BC8">
                <w:rPr>
                  <w:rStyle w:val="Lienhypertexte"/>
                  <w:rFonts w:ascii="LuzSans-Book" w:hAnsi="LuzSans-Book"/>
                </w:rPr>
                <w:t>https://www.youtube.com/watch?v=2Mz39s9eHUc</w:t>
              </w:r>
            </w:hyperlink>
          </w:p>
          <w:p w:rsidR="00A10AF7" w:rsidRDefault="00A10AF7" w:rsidP="00A10AF7">
            <w:pPr>
              <w:pStyle w:val="Paragraphedeliste"/>
              <w:numPr>
                <w:ilvl w:val="0"/>
                <w:numId w:val="16"/>
              </w:numPr>
              <w:rPr>
                <w:rFonts w:ascii="LuzSans-Book" w:hAnsi="LuzSans-Book"/>
              </w:rPr>
            </w:pPr>
            <w:r>
              <w:rPr>
                <w:rFonts w:ascii="LuzSans-Book" w:hAnsi="LuzSans-Book"/>
                <w:b/>
              </w:rPr>
              <w:t>La guerre des tranchées en courts-métrages</w:t>
            </w:r>
            <w:r w:rsidRPr="00D0325E">
              <w:rPr>
                <w:rFonts w:ascii="LuzSans-Book" w:hAnsi="LuzSans-Book"/>
                <w:b/>
              </w:rPr>
              <w:t xml:space="preserve"> :</w:t>
            </w:r>
            <w:r>
              <w:rPr>
                <w:rFonts w:ascii="LuzSans-Book" w:hAnsi="LuzSans-Book"/>
              </w:rPr>
              <w:t xml:space="preserve"> </w:t>
            </w:r>
            <w:r w:rsidRPr="00057D1F">
              <w:rPr>
                <w:rFonts w:ascii="LuzSans-Book" w:hAnsi="LuzSans-Book"/>
                <w:b/>
              </w:rPr>
              <w:t>(</w:t>
            </w:r>
            <w:r>
              <w:rPr>
                <w:rFonts w:ascii="LuzSans-Book" w:hAnsi="LuzSans-Book"/>
                <w:b/>
              </w:rPr>
              <w:t>30</w:t>
            </w:r>
            <w:r w:rsidRPr="00057D1F">
              <w:rPr>
                <w:rFonts w:ascii="LuzSans-Book" w:hAnsi="LuzSans-Book"/>
                <w:b/>
              </w:rPr>
              <w:t xml:space="preserve"> min)</w:t>
            </w:r>
          </w:p>
          <w:p w:rsidR="00983C9F" w:rsidRDefault="00A10AF7" w:rsidP="00C84EDF">
            <w:pPr>
              <w:pStyle w:val="Contenudetableau"/>
              <w:rPr>
                <w:rFonts w:ascii="LuzSans-Book" w:hAnsi="LuzSans-Book"/>
                <w:i/>
              </w:rPr>
            </w:pPr>
            <w:r>
              <w:rPr>
                <w:rFonts w:ascii="LuzSans-Book" w:hAnsi="LuzSans-Book"/>
                <w:i/>
                <w:noProof/>
              </w:rPr>
              <w:drawing>
                <wp:inline distT="0" distB="0" distL="0" distR="0">
                  <wp:extent cx="4616450" cy="13811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jpg"/>
                          <pic:cNvPicPr/>
                        </pic:nvPicPr>
                        <pic:blipFill>
                          <a:blip r:embed="rId9">
                            <a:extLst>
                              <a:ext uri="{28A0092B-C50C-407E-A947-70E740481C1C}">
                                <a14:useLocalDpi xmlns:a14="http://schemas.microsoft.com/office/drawing/2010/main" val="0"/>
                              </a:ext>
                            </a:extLst>
                          </a:blip>
                          <a:stretch>
                            <a:fillRect/>
                          </a:stretch>
                        </pic:blipFill>
                        <pic:spPr>
                          <a:xfrm>
                            <a:off x="0" y="0"/>
                            <a:ext cx="4616450" cy="1381125"/>
                          </a:xfrm>
                          <a:prstGeom prst="rect">
                            <a:avLst/>
                          </a:prstGeom>
                        </pic:spPr>
                      </pic:pic>
                    </a:graphicData>
                  </a:graphic>
                </wp:inline>
              </w:drawing>
            </w:r>
          </w:p>
          <w:p w:rsidR="00123CEC" w:rsidRDefault="00123CEC" w:rsidP="00C84EDF">
            <w:pPr>
              <w:pStyle w:val="Contenudetableau"/>
              <w:rPr>
                <w:rFonts w:ascii="LuzSans-Book" w:hAnsi="LuzSans-Book"/>
              </w:rPr>
            </w:pPr>
            <w:r>
              <w:rPr>
                <w:rFonts w:ascii="LuzSans-Book" w:hAnsi="LuzSans-Book"/>
              </w:rPr>
              <w:t xml:space="preserve">1-La tranchée de Claude Coutier : </w:t>
            </w:r>
            <w:hyperlink r:id="rId10" w:history="1">
              <w:r w:rsidRPr="00F25BC8">
                <w:rPr>
                  <w:rStyle w:val="Lienhypertexte"/>
                  <w:rFonts w:ascii="LuzSans-Book" w:hAnsi="LuzSans-Book"/>
                </w:rPr>
                <w:t>https://www.youtube.com/watch?v=YtK7ZCTQv5A</w:t>
              </w:r>
            </w:hyperlink>
          </w:p>
          <w:p w:rsidR="00123CEC" w:rsidRDefault="00123CEC" w:rsidP="00C84EDF">
            <w:pPr>
              <w:pStyle w:val="Contenudetableau"/>
              <w:rPr>
                <w:rFonts w:ascii="LuzSans-Book" w:hAnsi="LuzSans-Book"/>
              </w:rPr>
            </w:pPr>
            <w:r>
              <w:rPr>
                <w:rFonts w:ascii="LuzSans-Book" w:hAnsi="LuzSans-Book"/>
              </w:rPr>
              <w:t xml:space="preserve">2-1916 de Fabien </w:t>
            </w:r>
            <w:proofErr w:type="spellStart"/>
            <w:r>
              <w:rPr>
                <w:rFonts w:ascii="LuzSans-Book" w:hAnsi="LuzSans-Book"/>
              </w:rPr>
              <w:t>Bedouet</w:t>
            </w:r>
            <w:proofErr w:type="spellEnd"/>
            <w:r>
              <w:rPr>
                <w:rFonts w:ascii="LuzSans-Book" w:hAnsi="LuzSans-Book"/>
              </w:rPr>
              <w:t xml:space="preserve"> </w:t>
            </w:r>
          </w:p>
          <w:p w:rsidR="00123CEC" w:rsidRDefault="00602864" w:rsidP="00C84EDF">
            <w:pPr>
              <w:pStyle w:val="Contenudetableau"/>
              <w:rPr>
                <w:rFonts w:ascii="LuzSans-Book" w:hAnsi="LuzSans-Book"/>
              </w:rPr>
            </w:pPr>
            <w:hyperlink r:id="rId11" w:history="1">
              <w:r w:rsidR="00123CEC" w:rsidRPr="00F25BC8">
                <w:rPr>
                  <w:rStyle w:val="Lienhypertexte"/>
                  <w:rFonts w:ascii="LuzSans-Book" w:hAnsi="LuzSans-Book"/>
                </w:rPr>
                <w:t>https://www.youtube.com/watch?v=5LShtscR588</w:t>
              </w:r>
            </w:hyperlink>
          </w:p>
          <w:p w:rsidR="00123CEC" w:rsidRDefault="00123CEC" w:rsidP="00C84EDF">
            <w:pPr>
              <w:pStyle w:val="Contenudetableau"/>
              <w:rPr>
                <w:rFonts w:ascii="LuzSans-Book" w:hAnsi="LuzSans-Book"/>
              </w:rPr>
            </w:pPr>
            <w:r>
              <w:rPr>
                <w:rFonts w:ascii="LuzSans-Book" w:hAnsi="LuzSans-Book"/>
              </w:rPr>
              <w:t>3-</w:t>
            </w:r>
            <w:r w:rsidR="002B456E">
              <w:rPr>
                <w:rFonts w:ascii="LuzSans-Book" w:hAnsi="LuzSans-Book"/>
              </w:rPr>
              <w:t xml:space="preserve">La détente de Pierre Ducos </w:t>
            </w:r>
          </w:p>
          <w:p w:rsidR="002B456E" w:rsidRDefault="00602864" w:rsidP="00C84EDF">
            <w:pPr>
              <w:pStyle w:val="Contenudetableau"/>
              <w:rPr>
                <w:rFonts w:ascii="LuzSans-Book" w:hAnsi="LuzSans-Book"/>
              </w:rPr>
            </w:pPr>
            <w:hyperlink r:id="rId12" w:history="1">
              <w:r w:rsidR="002B456E" w:rsidRPr="00F25BC8">
                <w:rPr>
                  <w:rStyle w:val="Lienhypertexte"/>
                  <w:rFonts w:ascii="LuzSans-Book" w:hAnsi="LuzSans-Book"/>
                </w:rPr>
                <w:t>https://vimeo.com/19043203</w:t>
              </w:r>
            </w:hyperlink>
          </w:p>
          <w:p w:rsidR="00123CEC" w:rsidRPr="00700694" w:rsidRDefault="00123CEC" w:rsidP="00C84EDF">
            <w:pPr>
              <w:pStyle w:val="Contenudetableau"/>
              <w:rPr>
                <w:rFonts w:ascii="LuzSans-Book" w:hAnsi="LuzSans-Book"/>
                <w:i/>
              </w:rPr>
            </w:pPr>
            <w:r>
              <w:rPr>
                <w:rFonts w:ascii="LuzSans-Book" w:hAnsi="LuzSans-Book"/>
                <w:i/>
              </w:rPr>
              <w:t>Je vais vous montrer trois courts-métrages d’animation qui ont pour sujet la 1</w:t>
            </w:r>
            <w:r w:rsidRPr="00123CEC">
              <w:rPr>
                <w:rFonts w:ascii="LuzSans-Book" w:hAnsi="LuzSans-Book"/>
                <w:i/>
                <w:vertAlign w:val="superscript"/>
              </w:rPr>
              <w:t>ère</w:t>
            </w:r>
            <w:r>
              <w:rPr>
                <w:rFonts w:ascii="LuzSans-Book" w:hAnsi="LuzSans-Book"/>
                <w:i/>
              </w:rPr>
              <w:t xml:space="preserve"> guerre mondiale. A la fin de chaque vidéo, vous aurez à écrire ce que vous avez compris de la vie dans les tranchées. </w:t>
            </w:r>
          </w:p>
        </w:tc>
      </w:tr>
      <w:tr w:rsidR="000530AD" w:rsidRPr="00BE49AB" w:rsidTr="0070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0530AD" w:rsidRDefault="000530AD" w:rsidP="004D1884">
            <w:pPr>
              <w:pStyle w:val="Contenudetableau"/>
              <w:ind w:left="113" w:right="113"/>
              <w:jc w:val="center"/>
              <w:rPr>
                <w:rFonts w:ascii="Tw Cen MT Condensed Extra Bold" w:hAnsi="Tw Cen MT Condensed Extra Bold"/>
                <w:bCs/>
                <w:noProof/>
                <w:sz w:val="36"/>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530AD" w:rsidRDefault="000530AD" w:rsidP="009A5BAB">
            <w:pPr>
              <w:pStyle w:val="Contenudetableau"/>
              <w:rPr>
                <w:rFonts w:ascii="LuzSans-Book" w:hAnsi="LuzSans-Book"/>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0530AD" w:rsidRDefault="000530AD" w:rsidP="000530AD">
            <w:pPr>
              <w:rPr>
                <w:rFonts w:ascii="LuzSans-Book" w:hAnsi="LuzSans-Book"/>
              </w:rPr>
            </w:pPr>
            <w:r w:rsidRPr="000530AD">
              <w:rPr>
                <w:rFonts w:ascii="LuzSans-Book" w:hAnsi="LuzSans-Book"/>
              </w:rPr>
              <w:t xml:space="preserve">Les élèves complètent le tableau des courts métrages à l’issue de chaque vidéo. </w:t>
            </w:r>
            <w:r>
              <w:rPr>
                <w:rFonts w:ascii="LuzSans-Book" w:hAnsi="LuzSans-Book"/>
              </w:rPr>
              <w:t>Echanges en binômes pour compléter, modifier...</w:t>
            </w:r>
          </w:p>
          <w:p w:rsidR="000530AD" w:rsidRDefault="000530AD" w:rsidP="000530AD">
            <w:pPr>
              <w:pStyle w:val="Paragraphedeliste"/>
              <w:numPr>
                <w:ilvl w:val="0"/>
                <w:numId w:val="16"/>
              </w:numPr>
              <w:rPr>
                <w:rFonts w:ascii="LuzSans-Book" w:hAnsi="LuzSans-Book"/>
              </w:rPr>
            </w:pPr>
            <w:r>
              <w:rPr>
                <w:rFonts w:ascii="LuzSans-Book" w:hAnsi="LuzSans-Book"/>
                <w:b/>
              </w:rPr>
              <w:t xml:space="preserve">Récit de l’enseignant </w:t>
            </w:r>
            <w:r w:rsidRPr="00D0325E">
              <w:rPr>
                <w:rFonts w:ascii="LuzSans-Book" w:hAnsi="LuzSans-Book"/>
                <w:b/>
              </w:rPr>
              <w:t>:</w:t>
            </w:r>
            <w:r>
              <w:rPr>
                <w:rFonts w:ascii="LuzSans-Book" w:hAnsi="LuzSans-Book"/>
              </w:rPr>
              <w:t xml:space="preserve"> </w:t>
            </w:r>
            <w:r w:rsidRPr="00057D1F">
              <w:rPr>
                <w:rFonts w:ascii="LuzSans-Book" w:hAnsi="LuzSans-Book"/>
                <w:b/>
              </w:rPr>
              <w:t>(5 min)</w:t>
            </w:r>
          </w:p>
          <w:p w:rsidR="000530AD" w:rsidRDefault="000530AD" w:rsidP="000530AD">
            <w:pPr>
              <w:rPr>
                <w:rFonts w:ascii="LuzSans-Book" w:hAnsi="LuzSans-Book"/>
              </w:rPr>
            </w:pPr>
            <w:r>
              <w:rPr>
                <w:rFonts w:ascii="LuzSans-Book" w:hAnsi="LuzSans-Book"/>
              </w:rPr>
              <w:t>Lire le texte de Comprendre le Monde, Histoire Retz CM2 p.159.</w:t>
            </w:r>
          </w:p>
          <w:p w:rsidR="000530AD" w:rsidRPr="000530AD" w:rsidRDefault="000530AD" w:rsidP="000530AD">
            <w:pPr>
              <w:rPr>
                <w:rFonts w:ascii="LuzSans-Book" w:hAnsi="LuzSans-Book"/>
                <w:i/>
              </w:rPr>
            </w:pPr>
            <w:r>
              <w:rPr>
                <w:rFonts w:ascii="LuzSans-Book" w:hAnsi="LuzSans-Book"/>
                <w:i/>
              </w:rPr>
              <w:t>Donner à réaliser le travail sur les armes de la 1</w:t>
            </w:r>
            <w:r w:rsidRPr="000530AD">
              <w:rPr>
                <w:rFonts w:ascii="LuzSans-Book" w:hAnsi="LuzSans-Book"/>
                <w:i/>
                <w:vertAlign w:val="superscript"/>
              </w:rPr>
              <w:t>ère</w:t>
            </w:r>
            <w:r>
              <w:rPr>
                <w:rFonts w:ascii="LuzSans-Book" w:hAnsi="LuzSans-Book"/>
                <w:i/>
              </w:rPr>
              <w:t xml:space="preserve"> GM.</w:t>
            </w:r>
          </w:p>
        </w:tc>
      </w:tr>
      <w:tr w:rsidR="009A79EC" w:rsidRPr="00BE49AB" w:rsidTr="0070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7"/>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A79EC" w:rsidRDefault="009A79EC" w:rsidP="00090FEF">
            <w:pPr>
              <w:pStyle w:val="Contenudetableau"/>
              <w:ind w:left="113" w:right="113"/>
              <w:jc w:val="center"/>
              <w:rPr>
                <w:rFonts w:ascii="LuzSans-Book" w:hAnsi="LuzSans-Book"/>
                <w:b/>
                <w:bCs/>
              </w:rPr>
            </w:pPr>
            <w:r>
              <w:rPr>
                <w:rFonts w:ascii="LuzSans-Book" w:hAnsi="LuzSans-Book"/>
                <w:b/>
                <w:bCs/>
              </w:rPr>
              <w:t xml:space="preserve">Séance </w:t>
            </w:r>
            <w:r w:rsidR="00A13E07">
              <w:rPr>
                <w:rFonts w:ascii="LuzSans-Book" w:hAnsi="LuzSans-Book"/>
                <w:b/>
                <w:bCs/>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700694" w:rsidRDefault="00861D62" w:rsidP="00090FEF">
            <w:pPr>
              <w:pStyle w:val="Contenudetableau"/>
              <w:rPr>
                <w:rFonts w:ascii="LuzSans-Book" w:hAnsi="LuzSans-Book"/>
              </w:rPr>
            </w:pPr>
            <w:r>
              <w:rPr>
                <w:rFonts w:ascii="LuzSans-Book" w:hAnsi="LuzSans-Book"/>
              </w:rPr>
              <w:t>C</w:t>
            </w:r>
            <w:r w:rsidR="00700694">
              <w:rPr>
                <w:rFonts w:ascii="LuzSans-Book" w:hAnsi="LuzSans-Book"/>
              </w:rPr>
              <w:t>onnaitre le bilan de la 1</w:t>
            </w:r>
            <w:r w:rsidR="00700694" w:rsidRPr="00700694">
              <w:rPr>
                <w:rFonts w:ascii="LuzSans-Book" w:hAnsi="LuzSans-Book"/>
                <w:vertAlign w:val="superscript"/>
              </w:rPr>
              <w:t>ère</w:t>
            </w:r>
            <w:r w:rsidR="00700694">
              <w:rPr>
                <w:rFonts w:ascii="LuzSans-Book" w:hAnsi="LuzSans-Book"/>
              </w:rPr>
              <w:t xml:space="preserve"> Guerre Mondiale</w:t>
            </w:r>
          </w:p>
          <w:p w:rsidR="00FE0238" w:rsidRDefault="00FE0238" w:rsidP="00090FEF">
            <w:pPr>
              <w:pStyle w:val="Contenudetableau"/>
              <w:rPr>
                <w:rFonts w:ascii="LuzSans-Book" w:hAnsi="LuzSans-Book"/>
              </w:rPr>
            </w:pPr>
          </w:p>
          <w:p w:rsidR="00FE0238" w:rsidRDefault="00FE0238" w:rsidP="00090FEF">
            <w:pPr>
              <w:pStyle w:val="Contenudetableau"/>
              <w:rPr>
                <w:rFonts w:ascii="LuzSans-Book" w:hAnsi="LuzSans-Book"/>
              </w:rPr>
            </w:pPr>
            <w:r>
              <w:rPr>
                <w:rFonts w:ascii="LuzSans-Book" w:hAnsi="LuzSans-Book"/>
              </w:rPr>
              <w:t>Réaliser une carte mentale sur la 1</w:t>
            </w:r>
            <w:r w:rsidRPr="00FE0238">
              <w:rPr>
                <w:rFonts w:ascii="LuzSans-Book" w:hAnsi="LuzSans-Book"/>
                <w:vertAlign w:val="superscript"/>
              </w:rPr>
              <w:t>ère</w:t>
            </w:r>
            <w:r>
              <w:rPr>
                <w:rFonts w:ascii="LuzSans-Book" w:hAnsi="LuzSans-Book"/>
              </w:rPr>
              <w:t xml:space="preserve"> guerre mondiale</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FE0238" w:rsidRDefault="00FE0238" w:rsidP="00FE0238">
            <w:pPr>
              <w:pStyle w:val="Paragraphedeliste"/>
              <w:numPr>
                <w:ilvl w:val="0"/>
                <w:numId w:val="16"/>
              </w:numPr>
              <w:rPr>
                <w:rFonts w:ascii="LuzSans-Book" w:hAnsi="LuzSans-Book"/>
              </w:rPr>
            </w:pPr>
            <w:r>
              <w:rPr>
                <w:rFonts w:ascii="LuzSans-Book" w:hAnsi="LuzSans-Book"/>
                <w:b/>
              </w:rPr>
              <w:t>Les armes de la 1</w:t>
            </w:r>
            <w:r w:rsidRPr="00FE0238">
              <w:rPr>
                <w:rFonts w:ascii="LuzSans-Book" w:hAnsi="LuzSans-Book"/>
                <w:b/>
                <w:vertAlign w:val="superscript"/>
              </w:rPr>
              <w:t>ère</w:t>
            </w:r>
            <w:r>
              <w:rPr>
                <w:rFonts w:ascii="LuzSans-Book" w:hAnsi="LuzSans-Book"/>
                <w:b/>
              </w:rPr>
              <w:t xml:space="preserve"> guerre mondiale </w:t>
            </w:r>
            <w:r w:rsidRPr="00D0325E">
              <w:rPr>
                <w:rFonts w:ascii="LuzSans-Book" w:hAnsi="LuzSans-Book"/>
                <w:b/>
              </w:rPr>
              <w:t>:</w:t>
            </w:r>
            <w:r>
              <w:rPr>
                <w:rFonts w:ascii="LuzSans-Book" w:hAnsi="LuzSans-Book"/>
              </w:rPr>
              <w:t xml:space="preserve"> </w:t>
            </w:r>
            <w:r w:rsidRPr="00057D1F">
              <w:rPr>
                <w:rFonts w:ascii="LuzSans-Book" w:hAnsi="LuzSans-Book"/>
                <w:b/>
              </w:rPr>
              <w:t>(5 min)</w:t>
            </w:r>
          </w:p>
          <w:p w:rsidR="00FE0238" w:rsidRPr="00FE0238" w:rsidRDefault="00FE0238" w:rsidP="00FE0238">
            <w:pPr>
              <w:rPr>
                <w:rFonts w:ascii="LuzSans-Book" w:hAnsi="LuzSans-Book"/>
              </w:rPr>
            </w:pPr>
            <w:r w:rsidRPr="00FE0238">
              <w:rPr>
                <w:rFonts w:ascii="LuzSans-Book" w:hAnsi="LuzSans-Book"/>
              </w:rPr>
              <w:t>Mise en commun du travail individuel.</w:t>
            </w:r>
          </w:p>
          <w:p w:rsidR="00977415" w:rsidRDefault="00FE0238" w:rsidP="00977415">
            <w:pPr>
              <w:pStyle w:val="Paragraphedeliste"/>
              <w:numPr>
                <w:ilvl w:val="0"/>
                <w:numId w:val="16"/>
              </w:numPr>
              <w:rPr>
                <w:rFonts w:ascii="LuzSans-Book" w:hAnsi="LuzSans-Book"/>
              </w:rPr>
            </w:pPr>
            <w:r>
              <w:rPr>
                <w:rFonts w:ascii="LuzSans-Book" w:hAnsi="LuzSans-Book"/>
                <w:b/>
              </w:rPr>
              <w:t>Le vocabulaire des tranchées</w:t>
            </w:r>
            <w:r w:rsidR="00977415">
              <w:rPr>
                <w:rFonts w:ascii="LuzSans-Book" w:hAnsi="LuzSans-Book"/>
                <w:b/>
              </w:rPr>
              <w:t xml:space="preserve"> </w:t>
            </w:r>
            <w:r w:rsidR="00977415" w:rsidRPr="00D0325E">
              <w:rPr>
                <w:rFonts w:ascii="LuzSans-Book" w:hAnsi="LuzSans-Book"/>
                <w:b/>
              </w:rPr>
              <w:t>:</w:t>
            </w:r>
            <w:r w:rsidR="00977415">
              <w:rPr>
                <w:rFonts w:ascii="LuzSans-Book" w:hAnsi="LuzSans-Book"/>
              </w:rPr>
              <w:t xml:space="preserve"> </w:t>
            </w:r>
            <w:r w:rsidR="00977415" w:rsidRPr="00057D1F">
              <w:rPr>
                <w:rFonts w:ascii="LuzSans-Book" w:hAnsi="LuzSans-Book"/>
                <w:b/>
              </w:rPr>
              <w:t>(</w:t>
            </w:r>
            <w:r>
              <w:rPr>
                <w:rFonts w:ascii="LuzSans-Book" w:hAnsi="LuzSans-Book"/>
                <w:b/>
              </w:rPr>
              <w:t>20</w:t>
            </w:r>
            <w:r w:rsidR="00977415" w:rsidRPr="00057D1F">
              <w:rPr>
                <w:rFonts w:ascii="LuzSans-Book" w:hAnsi="LuzSans-Book"/>
                <w:b/>
              </w:rPr>
              <w:t xml:space="preserve"> min)</w:t>
            </w:r>
          </w:p>
          <w:p w:rsidR="0061623C" w:rsidRDefault="00FE0238" w:rsidP="00977415">
            <w:pPr>
              <w:rPr>
                <w:rFonts w:ascii="LuzSans-Book" w:hAnsi="LuzSans-Book"/>
              </w:rPr>
            </w:pPr>
            <w:r>
              <w:rPr>
                <w:rFonts w:ascii="LuzSans-Book" w:hAnsi="LuzSans-Book"/>
              </w:rPr>
              <w:t>On demande aux élèves de partager ce qu’ils ont écrit sur les courts-métrages lors de la séance précédente. L’enseignante écrit ces propositions au tableau en organisant l’espace (une colonne ou une couleur pour les armes par exemple).</w:t>
            </w:r>
          </w:p>
          <w:p w:rsidR="00FE0238" w:rsidRDefault="00FE0238" w:rsidP="00FE0238">
            <w:pPr>
              <w:pStyle w:val="Paragraphedeliste"/>
              <w:numPr>
                <w:ilvl w:val="0"/>
                <w:numId w:val="16"/>
              </w:numPr>
              <w:rPr>
                <w:rFonts w:ascii="LuzSans-Book" w:hAnsi="LuzSans-Book"/>
              </w:rPr>
            </w:pPr>
            <w:r>
              <w:rPr>
                <w:rFonts w:ascii="LuzSans-Book" w:hAnsi="LuzSans-Book"/>
                <w:b/>
              </w:rPr>
              <w:t xml:space="preserve">Le bilan de la guerre </w:t>
            </w:r>
            <w:r w:rsidRPr="00D0325E">
              <w:rPr>
                <w:rFonts w:ascii="LuzSans-Book" w:hAnsi="LuzSans-Book"/>
                <w:b/>
              </w:rPr>
              <w:t>:</w:t>
            </w:r>
            <w:r>
              <w:rPr>
                <w:rFonts w:ascii="LuzSans-Book" w:hAnsi="LuzSans-Book"/>
              </w:rPr>
              <w:t xml:space="preserve"> </w:t>
            </w:r>
            <w:r w:rsidRPr="00057D1F">
              <w:rPr>
                <w:rFonts w:ascii="LuzSans-Book" w:hAnsi="LuzSans-Book"/>
                <w:b/>
              </w:rPr>
              <w:t>(</w:t>
            </w:r>
            <w:r>
              <w:rPr>
                <w:rFonts w:ascii="LuzSans-Book" w:hAnsi="LuzSans-Book"/>
                <w:b/>
              </w:rPr>
              <w:t>10</w:t>
            </w:r>
            <w:r w:rsidRPr="00057D1F">
              <w:rPr>
                <w:rFonts w:ascii="LuzSans-Book" w:hAnsi="LuzSans-Book"/>
                <w:b/>
              </w:rPr>
              <w:t xml:space="preserve"> min)</w:t>
            </w:r>
          </w:p>
          <w:p w:rsidR="00FE0238" w:rsidRDefault="00FE0238" w:rsidP="00FE0238">
            <w:pPr>
              <w:rPr>
                <w:rFonts w:ascii="LuzSans-Book" w:hAnsi="LuzSans-Book"/>
              </w:rPr>
            </w:pPr>
            <w:r>
              <w:rPr>
                <w:rFonts w:ascii="LuzSans-Book" w:hAnsi="LuzSans-Book"/>
              </w:rPr>
              <w:t>Sous forme de diaporama. Laisser les élèves réagir.</w:t>
            </w:r>
          </w:p>
          <w:p w:rsidR="00FE0238" w:rsidRDefault="00FE0238" w:rsidP="00FE0238">
            <w:pPr>
              <w:pStyle w:val="Paragraphedeliste"/>
              <w:numPr>
                <w:ilvl w:val="0"/>
                <w:numId w:val="16"/>
              </w:numPr>
              <w:rPr>
                <w:rFonts w:ascii="LuzSans-Book" w:hAnsi="LuzSans-Book"/>
              </w:rPr>
            </w:pPr>
            <w:r>
              <w:rPr>
                <w:rFonts w:ascii="LuzSans-Book" w:hAnsi="LuzSans-Book"/>
                <w:b/>
              </w:rPr>
              <w:t xml:space="preserve">Réalisation d’une carte mentale </w:t>
            </w:r>
            <w:r w:rsidRPr="00D0325E">
              <w:rPr>
                <w:rFonts w:ascii="LuzSans-Book" w:hAnsi="LuzSans-Book"/>
                <w:b/>
              </w:rPr>
              <w:t>:</w:t>
            </w:r>
            <w:r>
              <w:rPr>
                <w:rFonts w:ascii="LuzSans-Book" w:hAnsi="LuzSans-Book"/>
              </w:rPr>
              <w:t xml:space="preserve"> </w:t>
            </w:r>
            <w:r w:rsidRPr="00057D1F">
              <w:rPr>
                <w:rFonts w:ascii="LuzSans-Book" w:hAnsi="LuzSans-Book"/>
                <w:b/>
              </w:rPr>
              <w:t>(</w:t>
            </w:r>
            <w:r>
              <w:rPr>
                <w:rFonts w:ascii="LuzSans-Book" w:hAnsi="LuzSans-Book"/>
                <w:b/>
              </w:rPr>
              <w:t>20</w:t>
            </w:r>
            <w:r w:rsidRPr="00057D1F">
              <w:rPr>
                <w:rFonts w:ascii="LuzSans-Book" w:hAnsi="LuzSans-Book"/>
                <w:b/>
              </w:rPr>
              <w:t xml:space="preserve"> min)</w:t>
            </w:r>
          </w:p>
          <w:p w:rsidR="00700694" w:rsidRPr="00700694" w:rsidRDefault="00FE0238" w:rsidP="00FE0238">
            <w:pPr>
              <w:rPr>
                <w:rFonts w:ascii="LuzSans-Book" w:hAnsi="LuzSans-Book"/>
              </w:rPr>
            </w:pPr>
            <w:r>
              <w:rPr>
                <w:rFonts w:ascii="LuzSans-Book" w:hAnsi="LuzSans-Book"/>
              </w:rPr>
              <w:t>Les élèves reçoivent une trame de carte mentale à compléter. La partie sur les tranchées est complétée de manière individuelle à l’aide de propositions du tableau, le reste de la carte est complétée de manière collective.</w:t>
            </w:r>
          </w:p>
        </w:tc>
      </w:tr>
      <w:tr w:rsidR="009A79EC" w:rsidRPr="00BE49AB" w:rsidTr="0070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9A79EC" w:rsidRDefault="006245CB" w:rsidP="00090FEF">
            <w:pPr>
              <w:pStyle w:val="Contenudetableau"/>
              <w:ind w:left="113" w:right="113"/>
              <w:jc w:val="center"/>
              <w:rPr>
                <w:rFonts w:ascii="LuzSans-Book" w:hAnsi="LuzSans-Book"/>
                <w:b/>
                <w:bCs/>
              </w:rPr>
            </w:pPr>
            <w:r>
              <w:rPr>
                <w:rFonts w:ascii="LuzSans-Book" w:hAnsi="LuzSans-Book"/>
                <w:b/>
                <w:bCs/>
              </w:rPr>
              <w:t xml:space="preserve">Séance </w:t>
            </w:r>
            <w:r w:rsidR="00A13E07">
              <w:rPr>
                <w:rFonts w:ascii="LuzSans-Book" w:hAnsi="LuzSans-Book"/>
                <w:b/>
                <w:bCs/>
              </w:rPr>
              <w:t>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9A79EC" w:rsidRDefault="00835A8B" w:rsidP="00090FEF">
            <w:pPr>
              <w:pStyle w:val="Contenudetableau"/>
              <w:rPr>
                <w:rFonts w:ascii="LuzSans-Book" w:hAnsi="LuzSans-Book"/>
              </w:rPr>
            </w:pPr>
            <w:r>
              <w:rPr>
                <w:rFonts w:ascii="LuzSans-Book" w:hAnsi="LuzSans-Book"/>
              </w:rPr>
              <w:t>Comprendre la 2</w:t>
            </w:r>
            <w:r w:rsidRPr="00835A8B">
              <w:rPr>
                <w:rFonts w:ascii="LuzSans-Book" w:hAnsi="LuzSans-Book"/>
                <w:vertAlign w:val="superscript"/>
              </w:rPr>
              <w:t>ème</w:t>
            </w:r>
            <w:r>
              <w:rPr>
                <w:rFonts w:ascii="LuzSans-Book" w:hAnsi="LuzSans-Book"/>
              </w:rPr>
              <w:t xml:space="preserve"> Guerre Mondiale</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0F73A9" w:rsidRDefault="000F73A9" w:rsidP="000F73A9">
            <w:pPr>
              <w:pStyle w:val="Paragraphedeliste"/>
              <w:numPr>
                <w:ilvl w:val="0"/>
                <w:numId w:val="16"/>
              </w:numPr>
              <w:rPr>
                <w:rFonts w:ascii="LuzSans-Book" w:hAnsi="LuzSans-Book"/>
              </w:rPr>
            </w:pPr>
            <w:r>
              <w:rPr>
                <w:rFonts w:ascii="LuzSans-Book" w:hAnsi="LuzSans-Book"/>
                <w:b/>
              </w:rPr>
              <w:t xml:space="preserve">Transition </w:t>
            </w:r>
            <w:r w:rsidRPr="00D0325E">
              <w:rPr>
                <w:rFonts w:ascii="LuzSans-Book" w:hAnsi="LuzSans-Book"/>
                <w:b/>
              </w:rPr>
              <w:t>:</w:t>
            </w:r>
            <w:r>
              <w:rPr>
                <w:rFonts w:ascii="LuzSans-Book" w:hAnsi="LuzSans-Book"/>
              </w:rPr>
              <w:t xml:space="preserve"> </w:t>
            </w:r>
            <w:r w:rsidRPr="00057D1F">
              <w:rPr>
                <w:rFonts w:ascii="LuzSans-Book" w:hAnsi="LuzSans-Book"/>
                <w:b/>
              </w:rPr>
              <w:t>(</w:t>
            </w:r>
            <w:r>
              <w:rPr>
                <w:rFonts w:ascii="LuzSans-Book" w:hAnsi="LuzSans-Book"/>
                <w:b/>
              </w:rPr>
              <w:t>10</w:t>
            </w:r>
            <w:r w:rsidRPr="00057D1F">
              <w:rPr>
                <w:rFonts w:ascii="LuzSans-Book" w:hAnsi="LuzSans-Book"/>
                <w:b/>
              </w:rPr>
              <w:t xml:space="preserve"> min)</w:t>
            </w:r>
          </w:p>
          <w:p w:rsidR="000F73A9" w:rsidRDefault="000F73A9" w:rsidP="000F73A9">
            <w:pPr>
              <w:rPr>
                <w:rFonts w:ascii="LuzSans-Book" w:hAnsi="LuzSans-Book"/>
              </w:rPr>
            </w:pPr>
            <w:r>
              <w:rPr>
                <w:rFonts w:ascii="LuzSans-Book" w:hAnsi="LuzSans-Book"/>
              </w:rPr>
              <w:t>A la fin de la 1</w:t>
            </w:r>
            <w:r w:rsidRPr="000F73A9">
              <w:rPr>
                <w:rFonts w:ascii="LuzSans-Book" w:hAnsi="LuzSans-Book"/>
                <w:vertAlign w:val="superscript"/>
              </w:rPr>
              <w:t>ère</w:t>
            </w:r>
            <w:r>
              <w:rPr>
                <w:rFonts w:ascii="LuzSans-Book" w:hAnsi="LuzSans-Book"/>
              </w:rPr>
              <w:t xml:space="preserve"> Guerre Mondiale, les pays d’Europe ont essayé de vivre en paix. Une grave crise économique a cependant rompu cet équilibre fragile : le chômage augmente, la colère de la population aussi. Certains dirigeant politiques essaient de trouver des responsables à cette situation difficile, et prennent le pouvoir. Les pays se replient sur eux-mêmes... et une nouvelle guerre se prépare.</w:t>
            </w:r>
          </w:p>
          <w:p w:rsidR="000F73A9" w:rsidRDefault="000F73A9" w:rsidP="000F73A9">
            <w:pPr>
              <w:rPr>
                <w:rFonts w:ascii="LuzSans-Book" w:hAnsi="LuzSans-Book"/>
              </w:rPr>
            </w:pPr>
            <w:r>
              <w:rPr>
                <w:rFonts w:ascii="LuzSans-Book" w:hAnsi="LuzSans-Book"/>
              </w:rPr>
              <w:t xml:space="preserve">Pour comprendre ce qui s’est passé pendant cette nouvelle guerre, nous allons regarder une série de dessins animés nommée les grandes </w:t>
            </w:r>
            <w:proofErr w:type="spellStart"/>
            <w:r>
              <w:rPr>
                <w:rFonts w:ascii="LuzSans-Book" w:hAnsi="LuzSans-Book"/>
              </w:rPr>
              <w:t>Grandes</w:t>
            </w:r>
            <w:proofErr w:type="spellEnd"/>
            <w:r>
              <w:rPr>
                <w:rFonts w:ascii="LuzSans-Book" w:hAnsi="LuzSans-Book"/>
              </w:rPr>
              <w:t xml:space="preserve"> Vacances. </w:t>
            </w:r>
          </w:p>
          <w:p w:rsidR="000F73A9" w:rsidRDefault="000F73A9" w:rsidP="000F73A9">
            <w:pPr>
              <w:pStyle w:val="Paragraphedeliste"/>
              <w:numPr>
                <w:ilvl w:val="0"/>
                <w:numId w:val="16"/>
              </w:numPr>
              <w:rPr>
                <w:rFonts w:ascii="LuzSans-Book" w:hAnsi="LuzSans-Book"/>
              </w:rPr>
            </w:pPr>
            <w:r>
              <w:rPr>
                <w:rFonts w:ascii="LuzSans-Book" w:hAnsi="LuzSans-Book"/>
                <w:b/>
              </w:rPr>
              <w:t xml:space="preserve">Diffusion du premier épisode des Grandes Vacances </w:t>
            </w:r>
            <w:r w:rsidRPr="00D0325E">
              <w:rPr>
                <w:rFonts w:ascii="LuzSans-Book" w:hAnsi="LuzSans-Book"/>
                <w:b/>
              </w:rPr>
              <w:t>:</w:t>
            </w:r>
            <w:r>
              <w:rPr>
                <w:rFonts w:ascii="LuzSans-Book" w:hAnsi="LuzSans-Book"/>
              </w:rPr>
              <w:t xml:space="preserve"> </w:t>
            </w:r>
            <w:r w:rsidRPr="00057D1F">
              <w:rPr>
                <w:rFonts w:ascii="LuzSans-Book" w:hAnsi="LuzSans-Book"/>
                <w:b/>
              </w:rPr>
              <w:t>(</w:t>
            </w:r>
            <w:r>
              <w:rPr>
                <w:rFonts w:ascii="LuzSans-Book" w:hAnsi="LuzSans-Book"/>
                <w:b/>
              </w:rPr>
              <w:t>26</w:t>
            </w:r>
            <w:r w:rsidRPr="00057D1F">
              <w:rPr>
                <w:rFonts w:ascii="LuzSans-Book" w:hAnsi="LuzSans-Book"/>
                <w:b/>
              </w:rPr>
              <w:t xml:space="preserve"> min)</w:t>
            </w:r>
          </w:p>
          <w:p w:rsidR="005953BB" w:rsidRDefault="000F73A9" w:rsidP="000F73A9">
            <w:pPr>
              <w:rPr>
                <w:rFonts w:ascii="LuzSans-Book" w:hAnsi="LuzSans-Book"/>
              </w:rPr>
            </w:pPr>
            <w:r>
              <w:rPr>
                <w:rFonts w:ascii="LuzSans-Book" w:hAnsi="LuzSans-Book"/>
              </w:rPr>
              <w:t>On fait lire les questions avant</w:t>
            </w:r>
            <w:r w:rsidR="00925827">
              <w:rPr>
                <w:rFonts w:ascii="LuzSans-Book" w:hAnsi="LuzSans-Book"/>
              </w:rPr>
              <w:t xml:space="preserve"> de visionner le premier épisode.</w:t>
            </w:r>
          </w:p>
          <w:p w:rsidR="00095B57" w:rsidRPr="005953BB" w:rsidRDefault="0081525A" w:rsidP="000F73A9">
            <w:pPr>
              <w:rPr>
                <w:rFonts w:ascii="LuzSans-Book" w:hAnsi="LuzSans-Book"/>
                <w:i/>
              </w:rPr>
            </w:pPr>
            <w:r>
              <w:rPr>
                <w:rFonts w:ascii="LuzSans-Book" w:hAnsi="LuzSans-Book"/>
                <w:i/>
              </w:rPr>
              <w:t>Echange à l’oral sur ce premier épisode.</w:t>
            </w:r>
          </w:p>
        </w:tc>
      </w:tr>
      <w:tr w:rsidR="00A344AC" w:rsidRPr="00BE49AB" w:rsidTr="0070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A344AC" w:rsidRDefault="00A344AC" w:rsidP="00090FEF">
            <w:pPr>
              <w:pStyle w:val="Contenudetableau"/>
              <w:ind w:left="113" w:right="113"/>
              <w:jc w:val="center"/>
              <w:rPr>
                <w:rFonts w:ascii="LuzSans-Book" w:hAnsi="LuzSans-Book"/>
                <w:b/>
                <w:bCs/>
              </w:rPr>
            </w:pPr>
            <w:r>
              <w:rPr>
                <w:rFonts w:ascii="LuzSans-Book" w:hAnsi="LuzSans-Book"/>
                <w:b/>
                <w:bCs/>
              </w:rPr>
              <w:t xml:space="preserve">Séance </w:t>
            </w:r>
            <w:r w:rsidR="00A13E07">
              <w:rPr>
                <w:rFonts w:ascii="LuzSans-Book" w:hAnsi="LuzSans-Book"/>
                <w:b/>
                <w:bCs/>
              </w:rPr>
              <w:t>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44AC" w:rsidRDefault="00642F72" w:rsidP="00090FEF">
            <w:pPr>
              <w:pStyle w:val="Contenudetableau"/>
              <w:rPr>
                <w:rFonts w:ascii="LuzSans-Book" w:hAnsi="LuzSans-Book"/>
              </w:rPr>
            </w:pPr>
            <w:r>
              <w:rPr>
                <w:rFonts w:ascii="LuzSans-Book" w:hAnsi="LuzSans-Book"/>
              </w:rPr>
              <w:t>Comprendre la 2</w:t>
            </w:r>
            <w:r w:rsidRPr="00835A8B">
              <w:rPr>
                <w:rFonts w:ascii="LuzSans-Book" w:hAnsi="LuzSans-Book"/>
                <w:vertAlign w:val="superscript"/>
              </w:rPr>
              <w:t>ème</w:t>
            </w:r>
            <w:r>
              <w:rPr>
                <w:rFonts w:ascii="LuzSans-Book" w:hAnsi="LuzSans-Book"/>
              </w:rPr>
              <w:t xml:space="preserve"> Guerre Mondiale</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0F73A9" w:rsidRPr="0053234D" w:rsidRDefault="000F73A9" w:rsidP="000F73A9">
            <w:pPr>
              <w:pStyle w:val="Paragraphedeliste"/>
              <w:numPr>
                <w:ilvl w:val="0"/>
                <w:numId w:val="16"/>
              </w:numPr>
              <w:rPr>
                <w:rFonts w:ascii="LuzSans-Book" w:hAnsi="LuzSans-Book"/>
                <w:i/>
                <w:highlight w:val="lightGray"/>
              </w:rPr>
            </w:pPr>
            <w:r w:rsidRPr="0053234D">
              <w:rPr>
                <w:rFonts w:ascii="LuzSans-Book" w:hAnsi="LuzSans-Book"/>
                <w:b/>
                <w:i/>
                <w:highlight w:val="lightGray"/>
              </w:rPr>
              <w:t xml:space="preserve">Diffusion </w:t>
            </w:r>
            <w:r w:rsidR="0081525A" w:rsidRPr="0053234D">
              <w:rPr>
                <w:rFonts w:ascii="LuzSans-Book" w:hAnsi="LuzSans-Book"/>
                <w:b/>
                <w:i/>
                <w:highlight w:val="lightGray"/>
              </w:rPr>
              <w:t>de</w:t>
            </w:r>
            <w:r w:rsidRPr="0053234D">
              <w:rPr>
                <w:rFonts w:ascii="LuzSans-Book" w:hAnsi="LuzSans-Book"/>
                <w:b/>
                <w:i/>
                <w:highlight w:val="lightGray"/>
              </w:rPr>
              <w:t xml:space="preserve"> </w:t>
            </w:r>
            <w:r w:rsidR="0081525A" w:rsidRPr="0053234D">
              <w:rPr>
                <w:rFonts w:ascii="LuzSans-Book" w:hAnsi="LuzSans-Book"/>
                <w:b/>
                <w:i/>
                <w:highlight w:val="lightGray"/>
              </w:rPr>
              <w:t>l</w:t>
            </w:r>
            <w:r w:rsidR="0053234D" w:rsidRPr="0053234D">
              <w:rPr>
                <w:rFonts w:ascii="LuzSans-Book" w:hAnsi="LuzSans-Book"/>
                <w:b/>
                <w:i/>
                <w:highlight w:val="lightGray"/>
              </w:rPr>
              <w:t>’</w:t>
            </w:r>
            <w:r w:rsidRPr="0053234D">
              <w:rPr>
                <w:rFonts w:ascii="LuzSans-Book" w:hAnsi="LuzSans-Book"/>
                <w:b/>
                <w:i/>
                <w:highlight w:val="lightGray"/>
              </w:rPr>
              <w:t>épisode 2 des Grandes Vacances :</w:t>
            </w:r>
            <w:r w:rsidRPr="0053234D">
              <w:rPr>
                <w:rFonts w:ascii="LuzSans-Book" w:hAnsi="LuzSans-Book"/>
                <w:i/>
                <w:highlight w:val="lightGray"/>
              </w:rPr>
              <w:t xml:space="preserve"> </w:t>
            </w:r>
            <w:r w:rsidRPr="0053234D">
              <w:rPr>
                <w:rFonts w:ascii="LuzSans-Book" w:hAnsi="LuzSans-Book"/>
                <w:b/>
                <w:i/>
                <w:highlight w:val="lightGray"/>
              </w:rPr>
              <w:t>(26 min)</w:t>
            </w:r>
          </w:p>
          <w:p w:rsidR="0053234D" w:rsidRPr="0053234D" w:rsidRDefault="000F73A9" w:rsidP="0053234D">
            <w:pPr>
              <w:rPr>
                <w:rFonts w:ascii="LuzSans-Book" w:hAnsi="LuzSans-Book"/>
                <w:i/>
              </w:rPr>
            </w:pPr>
            <w:r w:rsidRPr="0053234D">
              <w:rPr>
                <w:rFonts w:ascii="LuzSans-Book" w:hAnsi="LuzSans-Book"/>
                <w:i/>
                <w:highlight w:val="lightGray"/>
              </w:rPr>
              <w:t xml:space="preserve">Les élèves </w:t>
            </w:r>
            <w:r w:rsidR="00642F72" w:rsidRPr="0053234D">
              <w:rPr>
                <w:rFonts w:ascii="LuzSans-Book" w:hAnsi="LuzSans-Book"/>
                <w:i/>
                <w:highlight w:val="lightGray"/>
              </w:rPr>
              <w:t>visionnent un épisode tous les matins à partir du 19 juin, sur le temps d’accueil.</w:t>
            </w:r>
            <w:r w:rsidR="00642F72" w:rsidRPr="0053234D">
              <w:rPr>
                <w:rFonts w:ascii="LuzSans-Book" w:hAnsi="LuzSans-Book"/>
                <w:i/>
              </w:rPr>
              <w:t xml:space="preserve"> </w:t>
            </w:r>
          </w:p>
          <w:p w:rsidR="000F73A9" w:rsidRPr="0053234D" w:rsidRDefault="0053234D" w:rsidP="0053234D">
            <w:pPr>
              <w:pStyle w:val="Paragraphedeliste"/>
              <w:numPr>
                <w:ilvl w:val="0"/>
                <w:numId w:val="16"/>
              </w:numPr>
              <w:rPr>
                <w:rFonts w:ascii="LuzSans-Book" w:hAnsi="LuzSans-Book"/>
              </w:rPr>
            </w:pPr>
            <w:r w:rsidRPr="0053234D">
              <w:rPr>
                <w:rFonts w:ascii="LuzSans-Book" w:hAnsi="LuzSans-Book"/>
                <w:b/>
              </w:rPr>
              <w:t>Diaporama et q</w:t>
            </w:r>
            <w:r w:rsidR="000F73A9" w:rsidRPr="0053234D">
              <w:rPr>
                <w:rFonts w:ascii="LuzSans-Book" w:hAnsi="LuzSans-Book"/>
                <w:b/>
              </w:rPr>
              <w:t>uestionnaire :</w:t>
            </w:r>
            <w:r w:rsidR="000F73A9" w:rsidRPr="0053234D">
              <w:rPr>
                <w:rFonts w:ascii="LuzSans-Book" w:hAnsi="LuzSans-Book"/>
              </w:rPr>
              <w:t xml:space="preserve"> </w:t>
            </w:r>
            <w:r w:rsidR="000F73A9" w:rsidRPr="0053234D">
              <w:rPr>
                <w:rFonts w:ascii="LuzSans-Book" w:hAnsi="LuzSans-Book"/>
                <w:b/>
              </w:rPr>
              <w:t>(</w:t>
            </w:r>
            <w:r w:rsidRPr="0053234D">
              <w:rPr>
                <w:rFonts w:ascii="LuzSans-Book" w:hAnsi="LuzSans-Book"/>
                <w:b/>
              </w:rPr>
              <w:t>2</w:t>
            </w:r>
            <w:r w:rsidR="000F73A9" w:rsidRPr="0053234D">
              <w:rPr>
                <w:rFonts w:ascii="LuzSans-Book" w:hAnsi="LuzSans-Book"/>
                <w:b/>
              </w:rPr>
              <w:t>0 min)</w:t>
            </w:r>
          </w:p>
          <w:p w:rsidR="005953BB" w:rsidRDefault="000F73A9" w:rsidP="000F73A9">
            <w:pPr>
              <w:pStyle w:val="Contenudetableau"/>
              <w:rPr>
                <w:rFonts w:ascii="LuzSans-Book" w:hAnsi="LuzSans-Book"/>
              </w:rPr>
            </w:pPr>
            <w:r>
              <w:rPr>
                <w:rFonts w:ascii="LuzSans-Book" w:hAnsi="LuzSans-Book"/>
              </w:rPr>
              <w:t xml:space="preserve">Les élèves répondent </w:t>
            </w:r>
            <w:r w:rsidR="00642F72">
              <w:rPr>
                <w:rFonts w:ascii="LuzSans-Book" w:hAnsi="LuzSans-Book"/>
              </w:rPr>
              <w:t>aux questions</w:t>
            </w:r>
            <w:r>
              <w:rPr>
                <w:rFonts w:ascii="LuzSans-Book" w:hAnsi="LuzSans-Book"/>
              </w:rPr>
              <w:t> : mise en commun.</w:t>
            </w:r>
          </w:p>
          <w:p w:rsidR="0053234D" w:rsidRDefault="0053234D" w:rsidP="0053234D">
            <w:pPr>
              <w:pStyle w:val="Paragraphedeliste"/>
              <w:numPr>
                <w:ilvl w:val="0"/>
                <w:numId w:val="16"/>
              </w:numPr>
              <w:rPr>
                <w:rFonts w:ascii="LuzSans-Book" w:hAnsi="LuzSans-Book"/>
              </w:rPr>
            </w:pPr>
            <w:r>
              <w:rPr>
                <w:rFonts w:ascii="LuzSans-Book" w:hAnsi="LuzSans-Book"/>
                <w:b/>
              </w:rPr>
              <w:t xml:space="preserve">Diffusion de l’épisode </w:t>
            </w:r>
            <w:r w:rsidR="00095B57">
              <w:rPr>
                <w:rFonts w:ascii="LuzSans-Book" w:hAnsi="LuzSans-Book"/>
                <w:b/>
              </w:rPr>
              <w:t>3</w:t>
            </w:r>
            <w:r>
              <w:rPr>
                <w:rFonts w:ascii="LuzSans-Book" w:hAnsi="LuzSans-Book"/>
                <w:b/>
              </w:rPr>
              <w:t xml:space="preserve"> des Grandes Vacances </w:t>
            </w:r>
            <w:r w:rsidRPr="00D0325E">
              <w:rPr>
                <w:rFonts w:ascii="LuzSans-Book" w:hAnsi="LuzSans-Book"/>
                <w:b/>
              </w:rPr>
              <w:t>:</w:t>
            </w:r>
            <w:r>
              <w:rPr>
                <w:rFonts w:ascii="LuzSans-Book" w:hAnsi="LuzSans-Book"/>
              </w:rPr>
              <w:t xml:space="preserve"> </w:t>
            </w:r>
            <w:r w:rsidRPr="00057D1F">
              <w:rPr>
                <w:rFonts w:ascii="LuzSans-Book" w:hAnsi="LuzSans-Book"/>
                <w:b/>
              </w:rPr>
              <w:t>(</w:t>
            </w:r>
            <w:r>
              <w:rPr>
                <w:rFonts w:ascii="LuzSans-Book" w:hAnsi="LuzSans-Book"/>
                <w:b/>
              </w:rPr>
              <w:t>26</w:t>
            </w:r>
            <w:r w:rsidRPr="00057D1F">
              <w:rPr>
                <w:rFonts w:ascii="LuzSans-Book" w:hAnsi="LuzSans-Book"/>
                <w:b/>
              </w:rPr>
              <w:t xml:space="preserve"> min)</w:t>
            </w:r>
          </w:p>
          <w:p w:rsidR="0053234D" w:rsidRPr="0053234D" w:rsidRDefault="00095B57" w:rsidP="0053234D">
            <w:pPr>
              <w:rPr>
                <w:rFonts w:ascii="LuzSans-Book" w:hAnsi="LuzSans-Book"/>
              </w:rPr>
            </w:pPr>
            <w:r>
              <w:rPr>
                <w:rFonts w:ascii="LuzSans-Book" w:hAnsi="LuzSans-Book"/>
                <w:i/>
              </w:rPr>
              <w:t>Echange à l’oral sur cet épisode.</w:t>
            </w:r>
          </w:p>
        </w:tc>
      </w:tr>
      <w:tr w:rsidR="00642F72" w:rsidRPr="00BE49AB" w:rsidTr="0070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642F72" w:rsidRDefault="00642F72" w:rsidP="00642F72">
            <w:pPr>
              <w:pStyle w:val="Contenudetableau"/>
              <w:ind w:left="113" w:right="113"/>
              <w:jc w:val="center"/>
              <w:rPr>
                <w:rFonts w:ascii="LuzSans-Book" w:hAnsi="LuzSans-Book"/>
                <w:b/>
                <w:bCs/>
              </w:rPr>
            </w:pPr>
            <w:r>
              <w:rPr>
                <w:rFonts w:ascii="LuzSans-Book" w:hAnsi="LuzSans-Book"/>
                <w:b/>
                <w:bCs/>
              </w:rPr>
              <w:t>Séance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42F72" w:rsidRDefault="00642F72" w:rsidP="00642F72">
            <w:pPr>
              <w:pStyle w:val="Contenudetableau"/>
              <w:rPr>
                <w:rFonts w:ascii="LuzSans-Book" w:hAnsi="LuzSans-Book"/>
              </w:rPr>
            </w:pPr>
            <w:r>
              <w:rPr>
                <w:rFonts w:ascii="LuzSans-Book" w:hAnsi="LuzSans-Book"/>
              </w:rPr>
              <w:t>Comprendre la 2</w:t>
            </w:r>
            <w:r w:rsidRPr="00835A8B">
              <w:rPr>
                <w:rFonts w:ascii="LuzSans-Book" w:hAnsi="LuzSans-Book"/>
                <w:vertAlign w:val="superscript"/>
              </w:rPr>
              <w:t>ème</w:t>
            </w:r>
            <w:r>
              <w:rPr>
                <w:rFonts w:ascii="LuzSans-Book" w:hAnsi="LuzSans-Book"/>
              </w:rPr>
              <w:t xml:space="preserve"> Guerre Mondiale</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095B57" w:rsidRPr="0053234D" w:rsidRDefault="00095B57" w:rsidP="00095B57">
            <w:pPr>
              <w:pStyle w:val="Paragraphedeliste"/>
              <w:numPr>
                <w:ilvl w:val="0"/>
                <w:numId w:val="16"/>
              </w:numPr>
              <w:rPr>
                <w:rFonts w:ascii="LuzSans-Book" w:hAnsi="LuzSans-Book"/>
                <w:i/>
                <w:highlight w:val="lightGray"/>
              </w:rPr>
            </w:pPr>
            <w:r w:rsidRPr="0053234D">
              <w:rPr>
                <w:rFonts w:ascii="LuzSans-Book" w:hAnsi="LuzSans-Book"/>
                <w:b/>
                <w:i/>
                <w:highlight w:val="lightGray"/>
              </w:rPr>
              <w:t xml:space="preserve">Diffusion de l’épisode </w:t>
            </w:r>
            <w:r>
              <w:rPr>
                <w:rFonts w:ascii="LuzSans-Book" w:hAnsi="LuzSans-Book"/>
                <w:b/>
                <w:i/>
                <w:highlight w:val="lightGray"/>
              </w:rPr>
              <w:t>4</w:t>
            </w:r>
            <w:r w:rsidRPr="0053234D">
              <w:rPr>
                <w:rFonts w:ascii="LuzSans-Book" w:hAnsi="LuzSans-Book"/>
                <w:b/>
                <w:i/>
                <w:highlight w:val="lightGray"/>
              </w:rPr>
              <w:t xml:space="preserve"> des Grandes Vacances :</w:t>
            </w:r>
            <w:r w:rsidRPr="0053234D">
              <w:rPr>
                <w:rFonts w:ascii="LuzSans-Book" w:hAnsi="LuzSans-Book"/>
                <w:i/>
                <w:highlight w:val="lightGray"/>
              </w:rPr>
              <w:t xml:space="preserve"> </w:t>
            </w:r>
            <w:r w:rsidRPr="0053234D">
              <w:rPr>
                <w:rFonts w:ascii="LuzSans-Book" w:hAnsi="LuzSans-Book"/>
                <w:b/>
                <w:i/>
                <w:highlight w:val="lightGray"/>
              </w:rPr>
              <w:t>(26 min)</w:t>
            </w:r>
          </w:p>
          <w:p w:rsidR="00095B57" w:rsidRPr="0053234D" w:rsidRDefault="00095B57" w:rsidP="00095B57">
            <w:pPr>
              <w:rPr>
                <w:rFonts w:ascii="LuzSans-Book" w:hAnsi="LuzSans-Book"/>
                <w:i/>
              </w:rPr>
            </w:pPr>
            <w:r w:rsidRPr="0053234D">
              <w:rPr>
                <w:rFonts w:ascii="LuzSans-Book" w:hAnsi="LuzSans-Book"/>
                <w:i/>
                <w:highlight w:val="lightGray"/>
              </w:rPr>
              <w:t>Les élèves visionnent un épisode tous les matins à partir du 19 juin, sur le temps d’accueil.</w:t>
            </w:r>
            <w:r w:rsidRPr="0053234D">
              <w:rPr>
                <w:rFonts w:ascii="LuzSans-Book" w:hAnsi="LuzSans-Book"/>
                <w:i/>
              </w:rPr>
              <w:t xml:space="preserve"> </w:t>
            </w:r>
          </w:p>
          <w:p w:rsidR="00095B57" w:rsidRPr="0053234D" w:rsidRDefault="00095B57" w:rsidP="00095B57">
            <w:pPr>
              <w:pStyle w:val="Paragraphedeliste"/>
              <w:numPr>
                <w:ilvl w:val="0"/>
                <w:numId w:val="16"/>
              </w:numPr>
              <w:rPr>
                <w:rFonts w:ascii="LuzSans-Book" w:hAnsi="LuzSans-Book"/>
              </w:rPr>
            </w:pPr>
            <w:r w:rsidRPr="0053234D">
              <w:rPr>
                <w:rFonts w:ascii="LuzSans-Book" w:hAnsi="LuzSans-Book"/>
                <w:b/>
              </w:rPr>
              <w:t>Diaporama et questionnaire :</w:t>
            </w:r>
            <w:r w:rsidRPr="0053234D">
              <w:rPr>
                <w:rFonts w:ascii="LuzSans-Book" w:hAnsi="LuzSans-Book"/>
              </w:rPr>
              <w:t xml:space="preserve"> </w:t>
            </w:r>
            <w:r w:rsidRPr="0053234D">
              <w:rPr>
                <w:rFonts w:ascii="LuzSans-Book" w:hAnsi="LuzSans-Book"/>
                <w:b/>
              </w:rPr>
              <w:t>(20 min)</w:t>
            </w:r>
          </w:p>
          <w:p w:rsidR="00095B57" w:rsidRDefault="00095B57" w:rsidP="00095B57">
            <w:pPr>
              <w:pStyle w:val="Contenudetableau"/>
              <w:rPr>
                <w:rFonts w:ascii="LuzSans-Book" w:hAnsi="LuzSans-Book"/>
              </w:rPr>
            </w:pPr>
            <w:r>
              <w:rPr>
                <w:rFonts w:ascii="LuzSans-Book" w:hAnsi="LuzSans-Book"/>
              </w:rPr>
              <w:t>Les élèves répondent aux questions : mise en commun.</w:t>
            </w:r>
          </w:p>
          <w:p w:rsidR="00095B57" w:rsidRDefault="00095B57" w:rsidP="00095B57">
            <w:pPr>
              <w:pStyle w:val="Paragraphedeliste"/>
              <w:numPr>
                <w:ilvl w:val="0"/>
                <w:numId w:val="16"/>
              </w:numPr>
              <w:rPr>
                <w:rFonts w:ascii="LuzSans-Book" w:hAnsi="LuzSans-Book"/>
              </w:rPr>
            </w:pPr>
            <w:r>
              <w:rPr>
                <w:rFonts w:ascii="LuzSans-Book" w:hAnsi="LuzSans-Book"/>
                <w:b/>
              </w:rPr>
              <w:t xml:space="preserve">Diffusion de l’épisode 5 des Grandes Vacances </w:t>
            </w:r>
            <w:r w:rsidRPr="00D0325E">
              <w:rPr>
                <w:rFonts w:ascii="LuzSans-Book" w:hAnsi="LuzSans-Book"/>
                <w:b/>
              </w:rPr>
              <w:t>:</w:t>
            </w:r>
            <w:r>
              <w:rPr>
                <w:rFonts w:ascii="LuzSans-Book" w:hAnsi="LuzSans-Book"/>
              </w:rPr>
              <w:t xml:space="preserve"> </w:t>
            </w:r>
            <w:r w:rsidRPr="00057D1F">
              <w:rPr>
                <w:rFonts w:ascii="LuzSans-Book" w:hAnsi="LuzSans-Book"/>
                <w:b/>
              </w:rPr>
              <w:t>(</w:t>
            </w:r>
            <w:r>
              <w:rPr>
                <w:rFonts w:ascii="LuzSans-Book" w:hAnsi="LuzSans-Book"/>
                <w:b/>
              </w:rPr>
              <w:t>26</w:t>
            </w:r>
            <w:r w:rsidRPr="00057D1F">
              <w:rPr>
                <w:rFonts w:ascii="LuzSans-Book" w:hAnsi="LuzSans-Book"/>
                <w:b/>
              </w:rPr>
              <w:t xml:space="preserve"> min)</w:t>
            </w:r>
          </w:p>
          <w:p w:rsidR="00642F72" w:rsidRPr="005953BB" w:rsidRDefault="00095B57" w:rsidP="00095B57">
            <w:pPr>
              <w:pStyle w:val="Contenudetableau"/>
            </w:pPr>
            <w:r>
              <w:rPr>
                <w:rFonts w:ascii="LuzSans-Book" w:hAnsi="LuzSans-Book"/>
                <w:i/>
              </w:rPr>
              <w:t>Echange à l’oral sur cet épisode.</w:t>
            </w:r>
          </w:p>
        </w:tc>
      </w:tr>
      <w:tr w:rsidR="00642F72" w:rsidRPr="00BE49AB" w:rsidTr="0070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642F72" w:rsidRDefault="00642F72" w:rsidP="00642F72">
            <w:pPr>
              <w:pStyle w:val="Contenudetableau"/>
              <w:ind w:left="113" w:right="113"/>
              <w:jc w:val="center"/>
              <w:rPr>
                <w:rFonts w:ascii="LuzSans-Book" w:hAnsi="LuzSans-Book"/>
                <w:b/>
                <w:bCs/>
              </w:rPr>
            </w:pPr>
            <w:r>
              <w:rPr>
                <w:rFonts w:ascii="LuzSans-Book" w:hAnsi="LuzSans-Book"/>
                <w:b/>
                <w:bCs/>
              </w:rPr>
              <w:lastRenderedPageBreak/>
              <w:t>Séance 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42F72" w:rsidRDefault="00642F72" w:rsidP="00642F72">
            <w:pPr>
              <w:pStyle w:val="Contenudetableau"/>
              <w:rPr>
                <w:rFonts w:ascii="LuzSans-Book" w:hAnsi="LuzSans-Book"/>
              </w:rPr>
            </w:pPr>
            <w:r>
              <w:rPr>
                <w:rFonts w:ascii="LuzSans-Book" w:hAnsi="LuzSans-Book"/>
              </w:rPr>
              <w:t>Comprendre la 2</w:t>
            </w:r>
            <w:r w:rsidRPr="00835A8B">
              <w:rPr>
                <w:rFonts w:ascii="LuzSans-Book" w:hAnsi="LuzSans-Book"/>
                <w:vertAlign w:val="superscript"/>
              </w:rPr>
              <w:t>ème</w:t>
            </w:r>
            <w:r>
              <w:rPr>
                <w:rFonts w:ascii="LuzSans-Book" w:hAnsi="LuzSans-Book"/>
              </w:rPr>
              <w:t xml:space="preserve"> Guerre Mondiale</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095B57" w:rsidRPr="0053234D" w:rsidRDefault="00095B57" w:rsidP="00095B57">
            <w:pPr>
              <w:pStyle w:val="Paragraphedeliste"/>
              <w:numPr>
                <w:ilvl w:val="0"/>
                <w:numId w:val="16"/>
              </w:numPr>
              <w:rPr>
                <w:rFonts w:ascii="LuzSans-Book" w:hAnsi="LuzSans-Book"/>
                <w:i/>
                <w:highlight w:val="lightGray"/>
              </w:rPr>
            </w:pPr>
            <w:r w:rsidRPr="0053234D">
              <w:rPr>
                <w:rFonts w:ascii="LuzSans-Book" w:hAnsi="LuzSans-Book"/>
                <w:b/>
                <w:i/>
                <w:highlight w:val="lightGray"/>
              </w:rPr>
              <w:t xml:space="preserve">Diffusion de l’épisode </w:t>
            </w:r>
            <w:r>
              <w:rPr>
                <w:rFonts w:ascii="LuzSans-Book" w:hAnsi="LuzSans-Book"/>
                <w:b/>
                <w:i/>
                <w:highlight w:val="lightGray"/>
              </w:rPr>
              <w:t>6</w:t>
            </w:r>
            <w:r w:rsidRPr="0053234D">
              <w:rPr>
                <w:rFonts w:ascii="LuzSans-Book" w:hAnsi="LuzSans-Book"/>
                <w:b/>
                <w:i/>
                <w:highlight w:val="lightGray"/>
              </w:rPr>
              <w:t xml:space="preserve"> des Grandes Vacances :</w:t>
            </w:r>
            <w:r w:rsidRPr="0053234D">
              <w:rPr>
                <w:rFonts w:ascii="LuzSans-Book" w:hAnsi="LuzSans-Book"/>
                <w:i/>
                <w:highlight w:val="lightGray"/>
              </w:rPr>
              <w:t xml:space="preserve"> </w:t>
            </w:r>
            <w:r w:rsidRPr="0053234D">
              <w:rPr>
                <w:rFonts w:ascii="LuzSans-Book" w:hAnsi="LuzSans-Book"/>
                <w:b/>
                <w:i/>
                <w:highlight w:val="lightGray"/>
              </w:rPr>
              <w:t>(26 min)</w:t>
            </w:r>
          </w:p>
          <w:p w:rsidR="00095B57" w:rsidRPr="0053234D" w:rsidRDefault="00095B57" w:rsidP="00095B57">
            <w:pPr>
              <w:rPr>
                <w:rFonts w:ascii="LuzSans-Book" w:hAnsi="LuzSans-Book"/>
                <w:i/>
              </w:rPr>
            </w:pPr>
            <w:r w:rsidRPr="0053234D">
              <w:rPr>
                <w:rFonts w:ascii="LuzSans-Book" w:hAnsi="LuzSans-Book"/>
                <w:i/>
                <w:highlight w:val="lightGray"/>
              </w:rPr>
              <w:t>Les élèves visionnent un épisode tous les matins à partir du 19 juin, sur le temps d’accueil.</w:t>
            </w:r>
            <w:r w:rsidRPr="0053234D">
              <w:rPr>
                <w:rFonts w:ascii="LuzSans-Book" w:hAnsi="LuzSans-Book"/>
                <w:i/>
              </w:rPr>
              <w:t xml:space="preserve"> </w:t>
            </w:r>
          </w:p>
          <w:p w:rsidR="00095B57" w:rsidRPr="0053234D" w:rsidRDefault="00095B57" w:rsidP="00095B57">
            <w:pPr>
              <w:pStyle w:val="Paragraphedeliste"/>
              <w:numPr>
                <w:ilvl w:val="0"/>
                <w:numId w:val="16"/>
              </w:numPr>
              <w:rPr>
                <w:rFonts w:ascii="LuzSans-Book" w:hAnsi="LuzSans-Book"/>
              </w:rPr>
            </w:pPr>
            <w:r w:rsidRPr="0053234D">
              <w:rPr>
                <w:rFonts w:ascii="LuzSans-Book" w:hAnsi="LuzSans-Book"/>
                <w:b/>
              </w:rPr>
              <w:t>Diaporama et questionnaire :</w:t>
            </w:r>
            <w:r w:rsidRPr="0053234D">
              <w:rPr>
                <w:rFonts w:ascii="LuzSans-Book" w:hAnsi="LuzSans-Book"/>
              </w:rPr>
              <w:t xml:space="preserve"> </w:t>
            </w:r>
            <w:r w:rsidRPr="0053234D">
              <w:rPr>
                <w:rFonts w:ascii="LuzSans-Book" w:hAnsi="LuzSans-Book"/>
                <w:b/>
              </w:rPr>
              <w:t>(20 min)</w:t>
            </w:r>
          </w:p>
          <w:p w:rsidR="00095B57" w:rsidRDefault="00095B57" w:rsidP="00095B57">
            <w:pPr>
              <w:pStyle w:val="Contenudetableau"/>
              <w:rPr>
                <w:rFonts w:ascii="LuzSans-Book" w:hAnsi="LuzSans-Book"/>
              </w:rPr>
            </w:pPr>
            <w:r>
              <w:rPr>
                <w:rFonts w:ascii="LuzSans-Book" w:hAnsi="LuzSans-Book"/>
              </w:rPr>
              <w:t>Les élèves répondent aux questions : mise en commun.</w:t>
            </w:r>
          </w:p>
          <w:p w:rsidR="00095B57" w:rsidRDefault="00095B57" w:rsidP="00095B57">
            <w:pPr>
              <w:pStyle w:val="Paragraphedeliste"/>
              <w:numPr>
                <w:ilvl w:val="0"/>
                <w:numId w:val="16"/>
              </w:numPr>
              <w:rPr>
                <w:rFonts w:ascii="LuzSans-Book" w:hAnsi="LuzSans-Book"/>
              </w:rPr>
            </w:pPr>
            <w:r>
              <w:rPr>
                <w:rFonts w:ascii="LuzSans-Book" w:hAnsi="LuzSans-Book"/>
                <w:b/>
              </w:rPr>
              <w:t xml:space="preserve">Diffusion de l’épisode 7 des Grandes Vacances </w:t>
            </w:r>
            <w:r w:rsidRPr="00D0325E">
              <w:rPr>
                <w:rFonts w:ascii="LuzSans-Book" w:hAnsi="LuzSans-Book"/>
                <w:b/>
              </w:rPr>
              <w:t>:</w:t>
            </w:r>
            <w:r>
              <w:rPr>
                <w:rFonts w:ascii="LuzSans-Book" w:hAnsi="LuzSans-Book"/>
              </w:rPr>
              <w:t xml:space="preserve"> </w:t>
            </w:r>
            <w:r w:rsidRPr="00057D1F">
              <w:rPr>
                <w:rFonts w:ascii="LuzSans-Book" w:hAnsi="LuzSans-Book"/>
                <w:b/>
              </w:rPr>
              <w:t>(</w:t>
            </w:r>
            <w:r>
              <w:rPr>
                <w:rFonts w:ascii="LuzSans-Book" w:hAnsi="LuzSans-Book"/>
                <w:b/>
              </w:rPr>
              <w:t>26</w:t>
            </w:r>
            <w:r w:rsidRPr="00057D1F">
              <w:rPr>
                <w:rFonts w:ascii="LuzSans-Book" w:hAnsi="LuzSans-Book"/>
                <w:b/>
              </w:rPr>
              <w:t xml:space="preserve"> min)</w:t>
            </w:r>
          </w:p>
          <w:p w:rsidR="00642F72" w:rsidRPr="005953BB" w:rsidRDefault="00095B57" w:rsidP="00095B57">
            <w:pPr>
              <w:pStyle w:val="Contenudetableau"/>
            </w:pPr>
            <w:r>
              <w:rPr>
                <w:rFonts w:ascii="LuzSans-Book" w:hAnsi="LuzSans-Book"/>
                <w:i/>
              </w:rPr>
              <w:t>Echange à l’oral sur cet épisode.</w:t>
            </w:r>
          </w:p>
        </w:tc>
      </w:tr>
      <w:tr w:rsidR="00095B57" w:rsidRPr="00BE49AB" w:rsidTr="0070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095B57" w:rsidRDefault="00095B57" w:rsidP="00095B57">
            <w:pPr>
              <w:pStyle w:val="Contenudetableau"/>
              <w:ind w:left="113" w:right="113"/>
              <w:jc w:val="center"/>
              <w:rPr>
                <w:rFonts w:ascii="LuzSans-Book" w:hAnsi="LuzSans-Book"/>
                <w:b/>
                <w:bCs/>
              </w:rPr>
            </w:pPr>
            <w:r>
              <w:rPr>
                <w:rFonts w:ascii="LuzSans-Book" w:hAnsi="LuzSans-Book"/>
                <w:b/>
                <w:bCs/>
              </w:rPr>
              <w:t>Séance 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95B57" w:rsidRDefault="00095B57" w:rsidP="00095B57">
            <w:pPr>
              <w:pStyle w:val="Contenudetableau"/>
              <w:rPr>
                <w:rFonts w:ascii="LuzSans-Book" w:hAnsi="LuzSans-Book"/>
              </w:rPr>
            </w:pPr>
            <w:r>
              <w:rPr>
                <w:rFonts w:ascii="LuzSans-Book" w:hAnsi="LuzSans-Book"/>
              </w:rPr>
              <w:t>Comprendre la 2</w:t>
            </w:r>
            <w:r w:rsidRPr="00835A8B">
              <w:rPr>
                <w:rFonts w:ascii="LuzSans-Book" w:hAnsi="LuzSans-Book"/>
                <w:vertAlign w:val="superscript"/>
              </w:rPr>
              <w:t>ème</w:t>
            </w:r>
            <w:r>
              <w:rPr>
                <w:rFonts w:ascii="LuzSans-Book" w:hAnsi="LuzSans-Book"/>
              </w:rPr>
              <w:t xml:space="preserve"> Guerre Mondiale</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095B57" w:rsidRPr="00906172" w:rsidRDefault="00095B57" w:rsidP="00095B57">
            <w:pPr>
              <w:pStyle w:val="Paragraphedeliste"/>
              <w:numPr>
                <w:ilvl w:val="0"/>
                <w:numId w:val="16"/>
              </w:numPr>
              <w:rPr>
                <w:rFonts w:ascii="LuzSans-Book" w:hAnsi="LuzSans-Book"/>
              </w:rPr>
            </w:pPr>
            <w:r>
              <w:rPr>
                <w:rFonts w:ascii="LuzSans-Book" w:hAnsi="LuzSans-Book"/>
                <w:b/>
              </w:rPr>
              <w:t xml:space="preserve">Diffusion de l’épisode 8 des Grandes Vacances </w:t>
            </w:r>
            <w:r w:rsidRPr="00D0325E">
              <w:rPr>
                <w:rFonts w:ascii="LuzSans-Book" w:hAnsi="LuzSans-Book"/>
                <w:b/>
              </w:rPr>
              <w:t>:</w:t>
            </w:r>
            <w:r>
              <w:rPr>
                <w:rFonts w:ascii="LuzSans-Book" w:hAnsi="LuzSans-Book"/>
              </w:rPr>
              <w:t xml:space="preserve"> </w:t>
            </w:r>
            <w:r w:rsidRPr="00057D1F">
              <w:rPr>
                <w:rFonts w:ascii="LuzSans-Book" w:hAnsi="LuzSans-Book"/>
                <w:b/>
              </w:rPr>
              <w:t>(</w:t>
            </w:r>
            <w:r>
              <w:rPr>
                <w:rFonts w:ascii="LuzSans-Book" w:hAnsi="LuzSans-Book"/>
                <w:b/>
              </w:rPr>
              <w:t>26</w:t>
            </w:r>
            <w:r w:rsidRPr="00057D1F">
              <w:rPr>
                <w:rFonts w:ascii="LuzSans-Book" w:hAnsi="LuzSans-Book"/>
                <w:b/>
              </w:rPr>
              <w:t xml:space="preserve"> min)</w:t>
            </w:r>
          </w:p>
          <w:p w:rsidR="00906172" w:rsidRDefault="00906172" w:rsidP="00906172">
            <w:pPr>
              <w:pStyle w:val="Paragraphedeliste"/>
              <w:ind w:left="360"/>
              <w:rPr>
                <w:rFonts w:ascii="LuzSans-Book" w:hAnsi="LuzSans-Book"/>
              </w:rPr>
            </w:pPr>
          </w:p>
          <w:p w:rsidR="00095B57" w:rsidRPr="0053234D" w:rsidRDefault="00095B57" w:rsidP="00095B57">
            <w:pPr>
              <w:pStyle w:val="Paragraphedeliste"/>
              <w:numPr>
                <w:ilvl w:val="0"/>
                <w:numId w:val="16"/>
              </w:numPr>
              <w:rPr>
                <w:rFonts w:ascii="LuzSans-Book" w:hAnsi="LuzSans-Book"/>
              </w:rPr>
            </w:pPr>
            <w:r w:rsidRPr="0053234D">
              <w:rPr>
                <w:rFonts w:ascii="LuzSans-Book" w:hAnsi="LuzSans-Book"/>
                <w:b/>
              </w:rPr>
              <w:t>Diaporama et questionnaire :</w:t>
            </w:r>
            <w:r w:rsidRPr="0053234D">
              <w:rPr>
                <w:rFonts w:ascii="LuzSans-Book" w:hAnsi="LuzSans-Book"/>
              </w:rPr>
              <w:t xml:space="preserve"> </w:t>
            </w:r>
            <w:r w:rsidRPr="0053234D">
              <w:rPr>
                <w:rFonts w:ascii="LuzSans-Book" w:hAnsi="LuzSans-Book"/>
                <w:b/>
              </w:rPr>
              <w:t>(20 min)</w:t>
            </w:r>
          </w:p>
          <w:p w:rsidR="00095B57" w:rsidRPr="00095B57" w:rsidRDefault="00095B57" w:rsidP="00095B57">
            <w:pPr>
              <w:pStyle w:val="Contenudetableau"/>
              <w:rPr>
                <w:rFonts w:ascii="LuzSans-Book" w:hAnsi="LuzSans-Book"/>
              </w:rPr>
            </w:pPr>
            <w:r>
              <w:rPr>
                <w:rFonts w:ascii="LuzSans-Book" w:hAnsi="LuzSans-Book"/>
              </w:rPr>
              <w:t>Les élèves répondent aux questions : mise en commun.</w:t>
            </w:r>
          </w:p>
        </w:tc>
      </w:tr>
      <w:tr w:rsidR="00095B57" w:rsidRPr="00BE49AB" w:rsidTr="0070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095B57" w:rsidRDefault="00095B57" w:rsidP="00095B57">
            <w:pPr>
              <w:pStyle w:val="Contenudetableau"/>
              <w:ind w:left="113" w:right="113"/>
              <w:jc w:val="center"/>
              <w:rPr>
                <w:rFonts w:ascii="LuzSans-Book" w:hAnsi="LuzSans-Book"/>
                <w:b/>
                <w:bCs/>
              </w:rPr>
            </w:pPr>
            <w:r>
              <w:rPr>
                <w:rFonts w:ascii="LuzSans-Book" w:hAnsi="LuzSans-Book"/>
                <w:b/>
                <w:bCs/>
              </w:rPr>
              <w:t>Séance 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95B57" w:rsidRDefault="00095B57" w:rsidP="00095B57">
            <w:pPr>
              <w:pStyle w:val="Contenudetableau"/>
              <w:rPr>
                <w:rFonts w:ascii="LuzSans-Book" w:hAnsi="LuzSans-Book"/>
              </w:rPr>
            </w:pPr>
            <w:r>
              <w:rPr>
                <w:rFonts w:ascii="LuzSans-Book" w:hAnsi="LuzSans-Book"/>
              </w:rPr>
              <w:t>Comprendre la 2</w:t>
            </w:r>
            <w:r w:rsidRPr="00835A8B">
              <w:rPr>
                <w:rFonts w:ascii="LuzSans-Book" w:hAnsi="LuzSans-Book"/>
                <w:vertAlign w:val="superscript"/>
              </w:rPr>
              <w:t>ème</w:t>
            </w:r>
            <w:r>
              <w:rPr>
                <w:rFonts w:ascii="LuzSans-Book" w:hAnsi="LuzSans-Book"/>
              </w:rPr>
              <w:t xml:space="preserve"> Guerre Mondiale</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095B57" w:rsidRPr="0053234D" w:rsidRDefault="00095B57" w:rsidP="00095B57">
            <w:pPr>
              <w:pStyle w:val="Paragraphedeliste"/>
              <w:numPr>
                <w:ilvl w:val="0"/>
                <w:numId w:val="16"/>
              </w:numPr>
              <w:rPr>
                <w:rFonts w:ascii="LuzSans-Book" w:hAnsi="LuzSans-Book"/>
                <w:i/>
                <w:highlight w:val="lightGray"/>
              </w:rPr>
            </w:pPr>
            <w:r w:rsidRPr="0053234D">
              <w:rPr>
                <w:rFonts w:ascii="LuzSans-Book" w:hAnsi="LuzSans-Book"/>
                <w:b/>
                <w:i/>
                <w:highlight w:val="lightGray"/>
              </w:rPr>
              <w:t xml:space="preserve">Diffusion de l’épisode </w:t>
            </w:r>
            <w:r>
              <w:rPr>
                <w:rFonts w:ascii="LuzSans-Book" w:hAnsi="LuzSans-Book"/>
                <w:b/>
                <w:i/>
                <w:highlight w:val="lightGray"/>
              </w:rPr>
              <w:t>9</w:t>
            </w:r>
            <w:r w:rsidRPr="0053234D">
              <w:rPr>
                <w:rFonts w:ascii="LuzSans-Book" w:hAnsi="LuzSans-Book"/>
                <w:b/>
                <w:i/>
                <w:highlight w:val="lightGray"/>
              </w:rPr>
              <w:t xml:space="preserve"> des Grandes Vacances :</w:t>
            </w:r>
            <w:r w:rsidRPr="0053234D">
              <w:rPr>
                <w:rFonts w:ascii="LuzSans-Book" w:hAnsi="LuzSans-Book"/>
                <w:i/>
                <w:highlight w:val="lightGray"/>
              </w:rPr>
              <w:t xml:space="preserve"> </w:t>
            </w:r>
            <w:r w:rsidRPr="0053234D">
              <w:rPr>
                <w:rFonts w:ascii="LuzSans-Book" w:hAnsi="LuzSans-Book"/>
                <w:b/>
                <w:i/>
                <w:highlight w:val="lightGray"/>
              </w:rPr>
              <w:t>(26 min)</w:t>
            </w:r>
          </w:p>
          <w:p w:rsidR="00095B57" w:rsidRPr="0053234D" w:rsidRDefault="00095B57" w:rsidP="00095B57">
            <w:pPr>
              <w:rPr>
                <w:rFonts w:ascii="LuzSans-Book" w:hAnsi="LuzSans-Book"/>
                <w:i/>
              </w:rPr>
            </w:pPr>
            <w:r w:rsidRPr="0053234D">
              <w:rPr>
                <w:rFonts w:ascii="LuzSans-Book" w:hAnsi="LuzSans-Book"/>
                <w:i/>
                <w:highlight w:val="lightGray"/>
              </w:rPr>
              <w:t>Les élèves visionnent un épisode tous les matins à partir du 19 juin, sur le temps d’accueil.</w:t>
            </w:r>
            <w:r w:rsidRPr="0053234D">
              <w:rPr>
                <w:rFonts w:ascii="LuzSans-Book" w:hAnsi="LuzSans-Book"/>
                <w:i/>
              </w:rPr>
              <w:t xml:space="preserve"> </w:t>
            </w:r>
          </w:p>
          <w:p w:rsidR="00095B57" w:rsidRDefault="00095B57" w:rsidP="00095B57">
            <w:pPr>
              <w:pStyle w:val="Paragraphedeliste"/>
              <w:numPr>
                <w:ilvl w:val="0"/>
                <w:numId w:val="16"/>
              </w:numPr>
              <w:rPr>
                <w:rFonts w:ascii="LuzSans-Book" w:hAnsi="LuzSans-Book"/>
              </w:rPr>
            </w:pPr>
            <w:r>
              <w:rPr>
                <w:rFonts w:ascii="LuzSans-Book" w:hAnsi="LuzSans-Book"/>
                <w:b/>
              </w:rPr>
              <w:t xml:space="preserve">Diffusion de l’épisode 10 des Grandes Vacances </w:t>
            </w:r>
            <w:r w:rsidRPr="00D0325E">
              <w:rPr>
                <w:rFonts w:ascii="LuzSans-Book" w:hAnsi="LuzSans-Book"/>
                <w:b/>
              </w:rPr>
              <w:t>:</w:t>
            </w:r>
            <w:r>
              <w:rPr>
                <w:rFonts w:ascii="LuzSans-Book" w:hAnsi="LuzSans-Book"/>
              </w:rPr>
              <w:t xml:space="preserve"> </w:t>
            </w:r>
            <w:r w:rsidRPr="00057D1F">
              <w:rPr>
                <w:rFonts w:ascii="LuzSans-Book" w:hAnsi="LuzSans-Book"/>
                <w:b/>
              </w:rPr>
              <w:t>(</w:t>
            </w:r>
            <w:r>
              <w:rPr>
                <w:rFonts w:ascii="LuzSans-Book" w:hAnsi="LuzSans-Book"/>
                <w:b/>
              </w:rPr>
              <w:t>26</w:t>
            </w:r>
            <w:r w:rsidRPr="00057D1F">
              <w:rPr>
                <w:rFonts w:ascii="LuzSans-Book" w:hAnsi="LuzSans-Book"/>
                <w:b/>
              </w:rPr>
              <w:t xml:space="preserve"> min)</w:t>
            </w:r>
          </w:p>
          <w:p w:rsidR="00095B57" w:rsidRPr="0053234D" w:rsidRDefault="00095B57" w:rsidP="00095B57">
            <w:pPr>
              <w:pStyle w:val="Paragraphedeliste"/>
              <w:numPr>
                <w:ilvl w:val="0"/>
                <w:numId w:val="16"/>
              </w:numPr>
              <w:rPr>
                <w:rFonts w:ascii="LuzSans-Book" w:hAnsi="LuzSans-Book"/>
              </w:rPr>
            </w:pPr>
            <w:r w:rsidRPr="0053234D">
              <w:rPr>
                <w:rFonts w:ascii="LuzSans-Book" w:hAnsi="LuzSans-Book"/>
                <w:b/>
              </w:rPr>
              <w:t>Diaporama et questionnaire :</w:t>
            </w:r>
            <w:r w:rsidRPr="0053234D">
              <w:rPr>
                <w:rFonts w:ascii="LuzSans-Book" w:hAnsi="LuzSans-Book"/>
              </w:rPr>
              <w:t xml:space="preserve"> </w:t>
            </w:r>
            <w:r w:rsidRPr="0053234D">
              <w:rPr>
                <w:rFonts w:ascii="LuzSans-Book" w:hAnsi="LuzSans-Book"/>
                <w:b/>
              </w:rPr>
              <w:t>(20 min)</w:t>
            </w:r>
          </w:p>
          <w:p w:rsidR="00095B57" w:rsidRPr="003D3A97" w:rsidRDefault="00095B57" w:rsidP="00095B57">
            <w:pPr>
              <w:pStyle w:val="Contenudetableau"/>
              <w:rPr>
                <w:rFonts w:ascii="LuzSans-Book" w:hAnsi="LuzSans-Book"/>
              </w:rPr>
            </w:pPr>
            <w:r>
              <w:rPr>
                <w:rFonts w:ascii="LuzSans-Book" w:hAnsi="LuzSans-Book"/>
              </w:rPr>
              <w:t>Les élèves répondent aux questions : mise en commun.</w:t>
            </w:r>
          </w:p>
        </w:tc>
      </w:tr>
      <w:tr w:rsidR="002C4193" w:rsidRPr="00BE49AB" w:rsidTr="00700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2C4193" w:rsidRDefault="002C4193" w:rsidP="002C4193">
            <w:pPr>
              <w:pStyle w:val="Contenudetableau"/>
              <w:ind w:left="113" w:right="113"/>
              <w:jc w:val="center"/>
              <w:rPr>
                <w:rFonts w:ascii="LuzSans-Book" w:hAnsi="LuzSans-Book"/>
                <w:b/>
                <w:bCs/>
              </w:rPr>
            </w:pPr>
            <w:r>
              <w:rPr>
                <w:rFonts w:ascii="LuzSans-Book" w:hAnsi="LuzSans-Book"/>
                <w:b/>
                <w:bCs/>
              </w:rPr>
              <w:t>Séance 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C4193" w:rsidRDefault="002C4193" w:rsidP="002C4193">
            <w:pPr>
              <w:pStyle w:val="Contenudetableau"/>
              <w:rPr>
                <w:rFonts w:ascii="LuzSans-Book" w:hAnsi="LuzSans-Book"/>
              </w:rPr>
            </w:pPr>
            <w:r>
              <w:rPr>
                <w:rFonts w:ascii="LuzSans-Book" w:hAnsi="LuzSans-Book"/>
              </w:rPr>
              <w:t>Réaliser une carte mentale sur</w:t>
            </w:r>
            <w:r>
              <w:rPr>
                <w:rFonts w:ascii="LuzSans-Book" w:hAnsi="LuzSans-Book"/>
              </w:rPr>
              <w:t xml:space="preserve"> la 2</w:t>
            </w:r>
            <w:r w:rsidRPr="00835A8B">
              <w:rPr>
                <w:rFonts w:ascii="LuzSans-Book" w:hAnsi="LuzSans-Book"/>
                <w:vertAlign w:val="superscript"/>
              </w:rPr>
              <w:t>ème</w:t>
            </w:r>
            <w:r>
              <w:rPr>
                <w:rFonts w:ascii="LuzSans-Book" w:hAnsi="LuzSans-Book"/>
              </w:rPr>
              <w:t xml:space="preserve"> Guerre Mondiale</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C4193" w:rsidRDefault="002C4193" w:rsidP="002C4193">
            <w:pPr>
              <w:pStyle w:val="Contenudetableau"/>
              <w:rPr>
                <w:rFonts w:ascii="LuzSans-Book" w:hAnsi="LuzSans-Book"/>
                <w:i/>
              </w:rPr>
            </w:pPr>
            <w:r>
              <w:rPr>
                <w:rFonts w:ascii="LuzSans-Book" w:hAnsi="LuzSans-Book"/>
              </w:rPr>
              <w:t>Les élèves sont en binômes pour répondre au brouillon à ces questions</w:t>
            </w:r>
            <w:r w:rsidR="00AF1E9B">
              <w:rPr>
                <w:rFonts w:ascii="LuzSans-Book" w:hAnsi="LuzSans-Book"/>
              </w:rPr>
              <w:t xml:space="preserve"> (ils en choisissent 2)</w:t>
            </w:r>
            <w:r>
              <w:rPr>
                <w:rFonts w:ascii="LuzSans-Book" w:hAnsi="LuzSans-Book"/>
              </w:rPr>
              <w:t xml:space="preserve"> : </w:t>
            </w:r>
            <w:r w:rsidRPr="00AF1E9B">
              <w:rPr>
                <w:rFonts w:ascii="LuzSans-Book" w:hAnsi="LuzSans-Book"/>
                <w:i/>
              </w:rPr>
              <w:t xml:space="preserve">Quels sont les pays en guerre ? Qui sont les personnages importants de cette guerre ? Quelles sont les causes de cette guerre ? </w:t>
            </w:r>
            <w:r w:rsidR="00AF1E9B" w:rsidRPr="00AF1E9B">
              <w:rPr>
                <w:rFonts w:ascii="LuzSans-Book" w:hAnsi="LuzSans-Book"/>
                <w:i/>
              </w:rPr>
              <w:t>Comment vivent les français ? Que font les résistants ? Qui est persécuté ?</w:t>
            </w:r>
            <w:r w:rsidR="00AF1E9B">
              <w:rPr>
                <w:rFonts w:ascii="LuzSans-Book" w:hAnsi="LuzSans-Book"/>
                <w:i/>
              </w:rPr>
              <w:t xml:space="preserve"> Qu’est-ce que le débarquement ?</w:t>
            </w:r>
            <w:r w:rsidR="00602864">
              <w:rPr>
                <w:rFonts w:ascii="LuzSans-Book" w:hAnsi="LuzSans-Book"/>
                <w:i/>
              </w:rPr>
              <w:t xml:space="preserve"> </w:t>
            </w:r>
          </w:p>
          <w:p w:rsidR="00602864" w:rsidRPr="00602864" w:rsidRDefault="00602864" w:rsidP="002C4193">
            <w:pPr>
              <w:pStyle w:val="Contenudetableau"/>
              <w:rPr>
                <w:rFonts w:ascii="LuzSans-Book" w:hAnsi="LuzSans-Book"/>
              </w:rPr>
            </w:pPr>
            <w:r>
              <w:rPr>
                <w:rFonts w:ascii="LuzSans-Book" w:hAnsi="LuzSans-Book"/>
              </w:rPr>
              <w:t>Mise en commun et informations écrites au tableau.</w:t>
            </w:r>
          </w:p>
          <w:p w:rsidR="00602864" w:rsidRPr="00602864" w:rsidRDefault="00602864" w:rsidP="002C4193">
            <w:pPr>
              <w:pStyle w:val="Contenudetableau"/>
              <w:rPr>
                <w:rFonts w:ascii="LuzSans-Book" w:hAnsi="LuzSans-Book"/>
              </w:rPr>
            </w:pPr>
            <w:r>
              <w:rPr>
                <w:rFonts w:ascii="LuzSans-Book" w:hAnsi="LuzSans-Book"/>
              </w:rPr>
              <w:t>Chaque élève réalise sa propre carte mentale à l’aide des infos.</w:t>
            </w:r>
            <w:bookmarkStart w:id="1" w:name="_GoBack"/>
            <w:bookmarkEnd w:id="1"/>
          </w:p>
        </w:tc>
      </w:tr>
      <w:bookmarkEnd w:id="0"/>
    </w:tbl>
    <w:p w:rsidR="00015AE1" w:rsidRPr="00AD00A1" w:rsidRDefault="00015AE1">
      <w:pPr>
        <w:jc w:val="both"/>
        <w:rPr>
          <w:rFonts w:ascii="LuzSans-Book" w:hAnsi="LuzSans-Book"/>
          <w:b/>
          <w:bCs/>
          <w:i/>
        </w:rPr>
      </w:pPr>
    </w:p>
    <w:sectPr w:rsidR="00015AE1" w:rsidRPr="00AD00A1" w:rsidSect="00C4686B">
      <w:pgSz w:w="11906" w:h="16838"/>
      <w:pgMar w:top="1134"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zSans-Book">
    <w:panose1 w:val="02000603040000020003"/>
    <w:charset w:val="00"/>
    <w:family w:val="auto"/>
    <w:pitch w:val="variable"/>
    <w:sig w:usb0="A00002AF" w:usb1="5000204A"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D5"/>
    <w:multiLevelType w:val="hybridMultilevel"/>
    <w:tmpl w:val="A8CC43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0D513F"/>
    <w:multiLevelType w:val="hybridMultilevel"/>
    <w:tmpl w:val="3ABA8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512FE6"/>
    <w:multiLevelType w:val="hybridMultilevel"/>
    <w:tmpl w:val="B0E25C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19707B"/>
    <w:multiLevelType w:val="hybridMultilevel"/>
    <w:tmpl w:val="57B05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191E5B"/>
    <w:multiLevelType w:val="hybridMultilevel"/>
    <w:tmpl w:val="8B3AB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EF25B6"/>
    <w:multiLevelType w:val="hybridMultilevel"/>
    <w:tmpl w:val="F6F47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C45498"/>
    <w:multiLevelType w:val="hybridMultilevel"/>
    <w:tmpl w:val="1542C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FD3688"/>
    <w:multiLevelType w:val="hybridMultilevel"/>
    <w:tmpl w:val="A8CC43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243B2F"/>
    <w:multiLevelType w:val="hybridMultilevel"/>
    <w:tmpl w:val="2116A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2B7C01"/>
    <w:multiLevelType w:val="hybridMultilevel"/>
    <w:tmpl w:val="0B0AD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C50B8E"/>
    <w:multiLevelType w:val="hybridMultilevel"/>
    <w:tmpl w:val="F0F68D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2115E1"/>
    <w:multiLevelType w:val="hybridMultilevel"/>
    <w:tmpl w:val="3B209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D8693C"/>
    <w:multiLevelType w:val="hybridMultilevel"/>
    <w:tmpl w:val="00D68C16"/>
    <w:lvl w:ilvl="0" w:tplc="D924F89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0C1033"/>
    <w:multiLevelType w:val="hybridMultilevel"/>
    <w:tmpl w:val="A8CC43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5B77E3"/>
    <w:multiLevelType w:val="hybridMultilevel"/>
    <w:tmpl w:val="B0E25C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651F98"/>
    <w:multiLevelType w:val="hybridMultilevel"/>
    <w:tmpl w:val="1542C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EC6835"/>
    <w:multiLevelType w:val="hybridMultilevel"/>
    <w:tmpl w:val="2A8EC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5"/>
  </w:num>
  <w:num w:numId="4">
    <w:abstractNumId w:val="9"/>
  </w:num>
  <w:num w:numId="5">
    <w:abstractNumId w:val="5"/>
  </w:num>
  <w:num w:numId="6">
    <w:abstractNumId w:val="13"/>
  </w:num>
  <w:num w:numId="7">
    <w:abstractNumId w:val="6"/>
  </w:num>
  <w:num w:numId="8">
    <w:abstractNumId w:val="8"/>
  </w:num>
  <w:num w:numId="9">
    <w:abstractNumId w:val="2"/>
  </w:num>
  <w:num w:numId="10">
    <w:abstractNumId w:val="7"/>
  </w:num>
  <w:num w:numId="11">
    <w:abstractNumId w:val="0"/>
  </w:num>
  <w:num w:numId="12">
    <w:abstractNumId w:val="14"/>
  </w:num>
  <w:num w:numId="13">
    <w:abstractNumId w:val="3"/>
  </w:num>
  <w:num w:numId="14">
    <w:abstractNumId w:val="1"/>
  </w:num>
  <w:num w:numId="15">
    <w:abstractNumId w:val="1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9D"/>
    <w:rsid w:val="00015319"/>
    <w:rsid w:val="00015AE1"/>
    <w:rsid w:val="00024A98"/>
    <w:rsid w:val="0003696B"/>
    <w:rsid w:val="000530AD"/>
    <w:rsid w:val="000560CB"/>
    <w:rsid w:val="00057D1F"/>
    <w:rsid w:val="00062E00"/>
    <w:rsid w:val="000736CD"/>
    <w:rsid w:val="0007725D"/>
    <w:rsid w:val="00090FEF"/>
    <w:rsid w:val="00093295"/>
    <w:rsid w:val="00095B57"/>
    <w:rsid w:val="000A7F71"/>
    <w:rsid w:val="000B3FF1"/>
    <w:rsid w:val="000B6FD2"/>
    <w:rsid w:val="000C70DB"/>
    <w:rsid w:val="000E0794"/>
    <w:rsid w:val="000E1BE2"/>
    <w:rsid w:val="000E23FB"/>
    <w:rsid w:val="000F73A9"/>
    <w:rsid w:val="00103412"/>
    <w:rsid w:val="00123CEC"/>
    <w:rsid w:val="001464CD"/>
    <w:rsid w:val="00156CE5"/>
    <w:rsid w:val="001638DB"/>
    <w:rsid w:val="001962DD"/>
    <w:rsid w:val="001C67A0"/>
    <w:rsid w:val="001C7650"/>
    <w:rsid w:val="001D6769"/>
    <w:rsid w:val="0021756D"/>
    <w:rsid w:val="002278AC"/>
    <w:rsid w:val="00231840"/>
    <w:rsid w:val="0023679D"/>
    <w:rsid w:val="0024562C"/>
    <w:rsid w:val="0025558B"/>
    <w:rsid w:val="00294EBE"/>
    <w:rsid w:val="002B1A35"/>
    <w:rsid w:val="002B456E"/>
    <w:rsid w:val="002C4193"/>
    <w:rsid w:val="002C43F9"/>
    <w:rsid w:val="002F6673"/>
    <w:rsid w:val="002F66DB"/>
    <w:rsid w:val="00312BBC"/>
    <w:rsid w:val="00326A6D"/>
    <w:rsid w:val="00346653"/>
    <w:rsid w:val="00351EC2"/>
    <w:rsid w:val="003678C3"/>
    <w:rsid w:val="003A6719"/>
    <w:rsid w:val="003B09D4"/>
    <w:rsid w:val="003C1C90"/>
    <w:rsid w:val="003D3A97"/>
    <w:rsid w:val="003E089F"/>
    <w:rsid w:val="003F7017"/>
    <w:rsid w:val="00413DE5"/>
    <w:rsid w:val="00431273"/>
    <w:rsid w:val="004330EB"/>
    <w:rsid w:val="004904E1"/>
    <w:rsid w:val="0049747A"/>
    <w:rsid w:val="004A27FD"/>
    <w:rsid w:val="004C183D"/>
    <w:rsid w:val="004D1884"/>
    <w:rsid w:val="004D7EEC"/>
    <w:rsid w:val="00520D2C"/>
    <w:rsid w:val="0053234D"/>
    <w:rsid w:val="00545415"/>
    <w:rsid w:val="005513A6"/>
    <w:rsid w:val="00554A8A"/>
    <w:rsid w:val="00557253"/>
    <w:rsid w:val="00580F7A"/>
    <w:rsid w:val="00594895"/>
    <w:rsid w:val="005953BB"/>
    <w:rsid w:val="005C5ECE"/>
    <w:rsid w:val="00602864"/>
    <w:rsid w:val="00612917"/>
    <w:rsid w:val="0061623C"/>
    <w:rsid w:val="006245CB"/>
    <w:rsid w:val="00642F72"/>
    <w:rsid w:val="00643EB8"/>
    <w:rsid w:val="0064478B"/>
    <w:rsid w:val="0064729E"/>
    <w:rsid w:val="00666185"/>
    <w:rsid w:val="00676451"/>
    <w:rsid w:val="0068205E"/>
    <w:rsid w:val="00690F49"/>
    <w:rsid w:val="00695AC6"/>
    <w:rsid w:val="006A0A93"/>
    <w:rsid w:val="006A6D75"/>
    <w:rsid w:val="006D004F"/>
    <w:rsid w:val="006D4A2E"/>
    <w:rsid w:val="006D7FFA"/>
    <w:rsid w:val="00700694"/>
    <w:rsid w:val="007018EE"/>
    <w:rsid w:val="00712190"/>
    <w:rsid w:val="0073356A"/>
    <w:rsid w:val="00743B9C"/>
    <w:rsid w:val="00745D62"/>
    <w:rsid w:val="00795633"/>
    <w:rsid w:val="007D6F70"/>
    <w:rsid w:val="007E5413"/>
    <w:rsid w:val="0081525A"/>
    <w:rsid w:val="00832C52"/>
    <w:rsid w:val="00835A8B"/>
    <w:rsid w:val="00842605"/>
    <w:rsid w:val="00846A6D"/>
    <w:rsid w:val="00861D62"/>
    <w:rsid w:val="00866EAE"/>
    <w:rsid w:val="00884369"/>
    <w:rsid w:val="00892D07"/>
    <w:rsid w:val="008A12A0"/>
    <w:rsid w:val="008B2E6F"/>
    <w:rsid w:val="008C38B4"/>
    <w:rsid w:val="00903F4B"/>
    <w:rsid w:val="00906172"/>
    <w:rsid w:val="00915F4B"/>
    <w:rsid w:val="00923BE1"/>
    <w:rsid w:val="00925827"/>
    <w:rsid w:val="00977415"/>
    <w:rsid w:val="00983C9F"/>
    <w:rsid w:val="009A09DF"/>
    <w:rsid w:val="009A22F2"/>
    <w:rsid w:val="009A2780"/>
    <w:rsid w:val="009A31B2"/>
    <w:rsid w:val="009A5BAB"/>
    <w:rsid w:val="009A79EC"/>
    <w:rsid w:val="009C3B12"/>
    <w:rsid w:val="009F5DCC"/>
    <w:rsid w:val="00A017F5"/>
    <w:rsid w:val="00A10AF7"/>
    <w:rsid w:val="00A13E07"/>
    <w:rsid w:val="00A344AC"/>
    <w:rsid w:val="00A84866"/>
    <w:rsid w:val="00AD00A1"/>
    <w:rsid w:val="00AF1E9B"/>
    <w:rsid w:val="00AF28A7"/>
    <w:rsid w:val="00B43558"/>
    <w:rsid w:val="00B57472"/>
    <w:rsid w:val="00B82F7D"/>
    <w:rsid w:val="00B91246"/>
    <w:rsid w:val="00B91E11"/>
    <w:rsid w:val="00BB0B35"/>
    <w:rsid w:val="00BC4B6F"/>
    <w:rsid w:val="00BE61F3"/>
    <w:rsid w:val="00BF463B"/>
    <w:rsid w:val="00C0466C"/>
    <w:rsid w:val="00C4673A"/>
    <w:rsid w:val="00C4686B"/>
    <w:rsid w:val="00C5217F"/>
    <w:rsid w:val="00C570F5"/>
    <w:rsid w:val="00C6646B"/>
    <w:rsid w:val="00C72E87"/>
    <w:rsid w:val="00C84EDF"/>
    <w:rsid w:val="00C8686E"/>
    <w:rsid w:val="00C96007"/>
    <w:rsid w:val="00CF1ED6"/>
    <w:rsid w:val="00CF6DDB"/>
    <w:rsid w:val="00D002DC"/>
    <w:rsid w:val="00D0325E"/>
    <w:rsid w:val="00D12ADF"/>
    <w:rsid w:val="00D31990"/>
    <w:rsid w:val="00D34AC5"/>
    <w:rsid w:val="00D458F7"/>
    <w:rsid w:val="00D5448A"/>
    <w:rsid w:val="00DD71A3"/>
    <w:rsid w:val="00DE3819"/>
    <w:rsid w:val="00DF1CB3"/>
    <w:rsid w:val="00E05EBD"/>
    <w:rsid w:val="00E144B0"/>
    <w:rsid w:val="00E24B14"/>
    <w:rsid w:val="00E268F8"/>
    <w:rsid w:val="00E77D2B"/>
    <w:rsid w:val="00E943E3"/>
    <w:rsid w:val="00EA6BA8"/>
    <w:rsid w:val="00EB06C6"/>
    <w:rsid w:val="00EB0A11"/>
    <w:rsid w:val="00EB457A"/>
    <w:rsid w:val="00EC692E"/>
    <w:rsid w:val="00ED0143"/>
    <w:rsid w:val="00F020F2"/>
    <w:rsid w:val="00F569A3"/>
    <w:rsid w:val="00F57D9D"/>
    <w:rsid w:val="00F65CC5"/>
    <w:rsid w:val="00FA1391"/>
    <w:rsid w:val="00FB5A81"/>
    <w:rsid w:val="00FE0238"/>
    <w:rsid w:val="00FE32CC"/>
    <w:rsid w:val="00FE7B86"/>
    <w:rsid w:val="00FF4B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0FB1B2"/>
  <w15:docId w15:val="{63B792C3-6940-4F74-93CB-6219DCF9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character" w:styleId="Lienhypertexte">
    <w:name w:val="Hyperlink"/>
    <w:basedOn w:val="Policepardfaut"/>
    <w:uiPriority w:val="99"/>
    <w:unhideWhenUsed/>
    <w:rsid w:val="0025558B"/>
    <w:rPr>
      <w:color w:val="0000FF"/>
      <w:u w:val="single"/>
    </w:rPr>
  </w:style>
  <w:style w:type="character" w:styleId="Lienhypertextesuivivisit">
    <w:name w:val="FollowedHyperlink"/>
    <w:basedOn w:val="Policepardfaut"/>
    <w:uiPriority w:val="99"/>
    <w:semiHidden/>
    <w:unhideWhenUsed/>
    <w:rsid w:val="00D34AC5"/>
    <w:rPr>
      <w:color w:val="800080" w:themeColor="followedHyperlink"/>
      <w:u w:val="single"/>
    </w:rPr>
  </w:style>
  <w:style w:type="paragraph" w:customStyle="1" w:styleId="Default">
    <w:name w:val="Default"/>
    <w:rsid w:val="008B2E6F"/>
    <w:pPr>
      <w:autoSpaceDE w:val="0"/>
      <w:autoSpaceDN w:val="0"/>
      <w:adjustRightInd w:val="0"/>
    </w:pPr>
    <w:rPr>
      <w:rFonts w:ascii="LuzSans-Book" w:hAnsi="LuzSans-Book" w:cs="LuzSans-Book"/>
      <w:color w:val="000000"/>
      <w:sz w:val="24"/>
      <w:szCs w:val="24"/>
    </w:rPr>
  </w:style>
  <w:style w:type="paragraph" w:styleId="Paragraphedeliste">
    <w:name w:val="List Paragraph"/>
    <w:basedOn w:val="Normal"/>
    <w:uiPriority w:val="34"/>
    <w:qFormat/>
    <w:rsid w:val="009A09DF"/>
    <w:pPr>
      <w:ind w:left="720"/>
      <w:contextualSpacing/>
    </w:pPr>
    <w:rPr>
      <w:szCs w:val="21"/>
    </w:rPr>
  </w:style>
  <w:style w:type="character" w:styleId="Mentionnonrsolue">
    <w:name w:val="Unresolved Mention"/>
    <w:basedOn w:val="Policepardfaut"/>
    <w:uiPriority w:val="99"/>
    <w:semiHidden/>
    <w:unhideWhenUsed/>
    <w:rsid w:val="00312BBC"/>
    <w:rPr>
      <w:color w:val="808080"/>
      <w:shd w:val="clear" w:color="auto" w:fill="E6E6E6"/>
    </w:rPr>
  </w:style>
  <w:style w:type="paragraph" w:styleId="NormalWeb">
    <w:name w:val="Normal (Web)"/>
    <w:basedOn w:val="Normal"/>
    <w:uiPriority w:val="99"/>
    <w:unhideWhenUsed/>
    <w:rsid w:val="00E05EBD"/>
    <w:pPr>
      <w:widowControl/>
      <w:suppressAutoHyphens w:val="0"/>
      <w:spacing w:before="100" w:beforeAutospacing="1" w:after="100" w:afterAutospacing="1"/>
    </w:pPr>
    <w:rPr>
      <w:rFonts w:eastAsia="Times New Roman" w:cs="Times New Roman"/>
      <w:kern w:val="0"/>
      <w:lang w:eastAsia="fr-FR" w:bidi="ar-SA"/>
    </w:rPr>
  </w:style>
  <w:style w:type="table" w:styleId="Grilledutableau">
    <w:name w:val="Table Grid"/>
    <w:basedOn w:val="TableauNormal"/>
    <w:uiPriority w:val="59"/>
    <w:rsid w:val="00E05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ed-on">
    <w:name w:val="posted-on"/>
    <w:basedOn w:val="Policepardfaut"/>
    <w:rsid w:val="00FE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Mz39s9eHU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vimeo.com/19043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5LShtscR588" TargetMode="External"/><Relationship Id="rId5" Type="http://schemas.openxmlformats.org/officeDocument/2006/relationships/image" Target="media/image1.jpeg"/><Relationship Id="rId10" Type="http://schemas.openxmlformats.org/officeDocument/2006/relationships/hyperlink" Target="https://www.youtube.com/watch?v=YtK7ZCTQv5A"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1291</Words>
  <Characters>7101</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 Brandicourt</cp:lastModifiedBy>
  <cp:revision>3</cp:revision>
  <cp:lastPrinted>2018-01-24T21:50:00Z</cp:lastPrinted>
  <dcterms:created xsi:type="dcterms:W3CDTF">2018-05-27T19:06:00Z</dcterms:created>
  <dcterms:modified xsi:type="dcterms:W3CDTF">2018-05-27T19:28:00Z</dcterms:modified>
</cp:coreProperties>
</file>