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Programmation en Lecture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</w:t>
                            </w:r>
                            <w:r w:rsidR="00144469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 w:rsidR="00144469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Classe de cycle 3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8D4DD3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8D4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" fillcolor="gray [1629]" strokecolor="black [3213]" strokeweight="2pt">
                <v:textbox>
                  <w:txbxContent>
                    <w:p w:rsid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Programmation en Lecture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</w:t>
                      </w:r>
                      <w:r w:rsidR="00144469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-201</w:t>
                      </w:r>
                      <w:r w:rsidR="00144469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Classe de cycle 3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8D4DD3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8D4D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Default="00D15AD0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668"/>
        <w:gridCol w:w="4158"/>
        <w:gridCol w:w="4159"/>
        <w:gridCol w:w="4159"/>
      </w:tblGrid>
      <w:tr w:rsidR="00902E84" w:rsidTr="0014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902E84" w:rsidRDefault="00902E84"/>
        </w:tc>
        <w:tc>
          <w:tcPr>
            <w:tcW w:w="41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CE2</w:t>
            </w:r>
          </w:p>
        </w:tc>
        <w:tc>
          <w:tcPr>
            <w:tcW w:w="4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CM1</w:t>
            </w:r>
          </w:p>
        </w:tc>
        <w:tc>
          <w:tcPr>
            <w:tcW w:w="4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CM2</w:t>
            </w:r>
          </w:p>
        </w:tc>
      </w:tr>
      <w:tr w:rsidR="00902E84" w:rsidTr="00144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:rsidR="00902E84" w:rsidRPr="00B956C1" w:rsidRDefault="00902E84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1</w:t>
            </w:r>
          </w:p>
        </w:tc>
        <w:tc>
          <w:tcPr>
            <w:tcW w:w="4158" w:type="dxa"/>
            <w:tcBorders>
              <w:right w:val="dashSmallGap" w:sz="4" w:space="0" w:color="auto"/>
            </w:tcBorders>
          </w:tcPr>
          <w:p w:rsidR="00B956C1" w:rsidRDefault="00902E84" w:rsidP="0028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956C1">
              <w:rPr>
                <w:rFonts w:ascii="LuzSans-Book" w:hAnsi="LuzSans-Book"/>
                <w:i/>
                <w:sz w:val="26"/>
                <w:szCs w:val="26"/>
              </w:rPr>
              <w:t>Le</w:t>
            </w:r>
            <w:r w:rsidR="00286C31">
              <w:rPr>
                <w:rFonts w:ascii="LuzSans-Book" w:hAnsi="LuzSans-Book"/>
                <w:i/>
                <w:sz w:val="26"/>
                <w:szCs w:val="26"/>
              </w:rPr>
              <w:t xml:space="preserve">s Minuscules, </w:t>
            </w:r>
            <w:r w:rsidR="00286C31">
              <w:rPr>
                <w:rFonts w:ascii="LuzSans-Book" w:hAnsi="LuzSans-Book"/>
                <w:sz w:val="26"/>
                <w:szCs w:val="26"/>
              </w:rPr>
              <w:t xml:space="preserve">Roald </w:t>
            </w:r>
            <w:r w:rsidR="0040598A">
              <w:rPr>
                <w:rFonts w:ascii="LuzSans-Book" w:hAnsi="LuzSans-Book"/>
                <w:sz w:val="26"/>
                <w:szCs w:val="26"/>
              </w:rPr>
              <w:t>DAHL</w:t>
            </w:r>
          </w:p>
          <w:p w:rsidR="002609BC" w:rsidRPr="002609BC" w:rsidRDefault="002609BC" w:rsidP="0028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 w:rsidRPr="002609BC">
              <w:rPr>
                <w:rFonts w:ascii="LuzSans-Book" w:hAnsi="LuzSans-Book"/>
                <w:b/>
                <w:sz w:val="26"/>
                <w:szCs w:val="26"/>
              </w:rPr>
              <w:t>Conte</w:t>
            </w:r>
          </w:p>
          <w:p w:rsidR="002609BC" w:rsidRPr="00286C31" w:rsidRDefault="002609BC" w:rsidP="00286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12 séances</w:t>
            </w:r>
          </w:p>
        </w:tc>
        <w:tc>
          <w:tcPr>
            <w:tcW w:w="8318" w:type="dxa"/>
            <w:gridSpan w:val="2"/>
            <w:tcBorders>
              <w:left w:val="dashSmallGap" w:sz="4" w:space="0" w:color="auto"/>
            </w:tcBorders>
          </w:tcPr>
          <w:p w:rsidR="00902E84" w:rsidRPr="0040598A" w:rsidRDefault="00260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 xml:space="preserve">La </w:t>
            </w:r>
            <w:r w:rsidR="0040598A">
              <w:rPr>
                <w:rFonts w:ascii="LuzSans-Book" w:hAnsi="LuzSans-Book"/>
                <w:i/>
                <w:sz w:val="26"/>
                <w:szCs w:val="26"/>
              </w:rPr>
              <w:t>fabuleuse découverte des Îl</w:t>
            </w:r>
            <w:r>
              <w:rPr>
                <w:rFonts w:ascii="LuzSans-Book" w:hAnsi="LuzSans-Book"/>
                <w:i/>
                <w:sz w:val="26"/>
                <w:szCs w:val="26"/>
              </w:rPr>
              <w:t xml:space="preserve">es du </w:t>
            </w:r>
            <w:r w:rsidR="0040598A">
              <w:rPr>
                <w:rFonts w:ascii="LuzSans-Book" w:hAnsi="LuzSans-Book"/>
                <w:i/>
                <w:sz w:val="26"/>
                <w:szCs w:val="26"/>
              </w:rPr>
              <w:t xml:space="preserve">Dragon, </w:t>
            </w:r>
            <w:r w:rsidR="0040598A" w:rsidRPr="0040598A">
              <w:rPr>
                <w:rFonts w:ascii="LuzSans-Book" w:hAnsi="LuzSans-Book"/>
                <w:sz w:val="26"/>
                <w:szCs w:val="26"/>
              </w:rPr>
              <w:t>Kate SCARBOROUGH</w:t>
            </w:r>
          </w:p>
          <w:p w:rsidR="00B956C1" w:rsidRDefault="0040598A" w:rsidP="0040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 w:rsidRPr="0040598A">
              <w:rPr>
                <w:rFonts w:ascii="LuzSans-Book" w:hAnsi="LuzSans-Book"/>
                <w:b/>
                <w:sz w:val="26"/>
                <w:szCs w:val="26"/>
              </w:rPr>
              <w:t>Un carnet de voyage fantastique</w:t>
            </w:r>
          </w:p>
          <w:p w:rsidR="0040598A" w:rsidRPr="0040598A" w:rsidRDefault="0040598A" w:rsidP="0040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11 séances</w:t>
            </w:r>
            <w:r w:rsidR="00357BDC">
              <w:rPr>
                <w:rFonts w:ascii="LuzSans-Book" w:hAnsi="LuzSans-Book"/>
                <w:sz w:val="26"/>
                <w:szCs w:val="26"/>
              </w:rPr>
              <w:t xml:space="preserve"> </w:t>
            </w:r>
          </w:p>
        </w:tc>
      </w:tr>
      <w:tr w:rsidR="00357BDC" w:rsidTr="00357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</w:tcBorders>
            <w:shd w:val="clear" w:color="auto" w:fill="808080" w:themeFill="background1" w:themeFillShade="80"/>
          </w:tcPr>
          <w:p w:rsidR="00357BDC" w:rsidRPr="00B763CA" w:rsidRDefault="00357BDC">
            <w:pPr>
              <w:rPr>
                <w:rFonts w:ascii="Simple Kind Of Girl" w:hAnsi="Simple Kind Of Girl"/>
                <w:b w:val="0"/>
                <w:i/>
                <w:sz w:val="36"/>
              </w:rPr>
            </w:pPr>
            <w:r w:rsidRPr="00B763CA">
              <w:rPr>
                <w:rFonts w:ascii="Simple Kind Of Girl" w:hAnsi="Simple Kind Of Girl"/>
                <w:b w:val="0"/>
                <w:i/>
                <w:sz w:val="36"/>
              </w:rPr>
              <w:t>Toussaint</w:t>
            </w:r>
          </w:p>
        </w:tc>
        <w:tc>
          <w:tcPr>
            <w:tcW w:w="4158" w:type="dxa"/>
          </w:tcPr>
          <w:p w:rsidR="00357BDC" w:rsidRPr="00235497" w:rsidRDefault="00357BDC" w:rsidP="00357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 xml:space="preserve">Une BD au choix des Schtroumpfs </w:t>
            </w:r>
          </w:p>
        </w:tc>
        <w:tc>
          <w:tcPr>
            <w:tcW w:w="8318" w:type="dxa"/>
            <w:gridSpan w:val="2"/>
          </w:tcPr>
          <w:p w:rsidR="00357BDC" w:rsidRPr="00235497" w:rsidRDefault="008D7A99" w:rsidP="00D53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8D7A99">
              <w:rPr>
                <w:rFonts w:ascii="LuzSans-Book" w:hAnsi="LuzSans-Book"/>
                <w:i/>
                <w:sz w:val="26"/>
                <w:szCs w:val="26"/>
              </w:rPr>
              <w:t>Le chat qui s’en va tout seul</w:t>
            </w:r>
            <w:r>
              <w:rPr>
                <w:rFonts w:ascii="LuzSans-Book" w:hAnsi="LuzSans-Book"/>
                <w:sz w:val="26"/>
                <w:szCs w:val="26"/>
              </w:rPr>
              <w:t xml:space="preserve">, </w:t>
            </w:r>
            <w:proofErr w:type="spellStart"/>
            <w:r w:rsidRPr="008D7A99">
              <w:rPr>
                <w:rFonts w:ascii="LuzSans-Book" w:hAnsi="LuzSans-Book"/>
                <w:sz w:val="26"/>
                <w:szCs w:val="26"/>
              </w:rPr>
              <w:t>Rudyard</w:t>
            </w:r>
            <w:proofErr w:type="spellEnd"/>
            <w:r w:rsidRPr="008D7A99">
              <w:rPr>
                <w:rFonts w:ascii="LuzSans-Book" w:hAnsi="LuzSans-Book"/>
                <w:sz w:val="26"/>
                <w:szCs w:val="26"/>
              </w:rPr>
              <w:t xml:space="preserve"> K</w:t>
            </w:r>
            <w:r w:rsidR="00D5310A">
              <w:rPr>
                <w:rFonts w:ascii="LuzSans-Book" w:hAnsi="LuzSans-Book"/>
                <w:sz w:val="26"/>
                <w:szCs w:val="26"/>
              </w:rPr>
              <w:t>IPLING</w:t>
            </w:r>
          </w:p>
        </w:tc>
      </w:tr>
      <w:tr w:rsidR="00212900" w:rsidTr="00663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</w:tcBorders>
            <w:shd w:val="clear" w:color="auto" w:fill="808080" w:themeFill="background1" w:themeFillShade="80"/>
          </w:tcPr>
          <w:p w:rsidR="00212900" w:rsidRPr="00B956C1" w:rsidRDefault="00212900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2</w:t>
            </w:r>
          </w:p>
        </w:tc>
        <w:tc>
          <w:tcPr>
            <w:tcW w:w="4158" w:type="dxa"/>
            <w:tcBorders>
              <w:right w:val="dashSmallGap" w:sz="4" w:space="0" w:color="auto"/>
            </w:tcBorders>
          </w:tcPr>
          <w:p w:rsidR="0040598A" w:rsidRDefault="0040598A" w:rsidP="0040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956C1">
              <w:rPr>
                <w:rFonts w:ascii="LuzSans-Book" w:hAnsi="LuzSans-Book"/>
                <w:i/>
                <w:sz w:val="26"/>
                <w:szCs w:val="26"/>
              </w:rPr>
              <w:t>Le</w:t>
            </w:r>
            <w:r>
              <w:rPr>
                <w:rFonts w:ascii="LuzSans-Book" w:hAnsi="LuzSans-Book"/>
                <w:i/>
                <w:sz w:val="26"/>
                <w:szCs w:val="26"/>
              </w:rPr>
              <w:t xml:space="preserve">s Minuscules, </w:t>
            </w:r>
            <w:r>
              <w:rPr>
                <w:rFonts w:ascii="LuzSans-Book" w:hAnsi="LuzSans-Book"/>
                <w:sz w:val="26"/>
                <w:szCs w:val="26"/>
              </w:rPr>
              <w:t>Roald DAHL</w:t>
            </w:r>
          </w:p>
          <w:p w:rsidR="0040598A" w:rsidRPr="002609BC" w:rsidRDefault="0040598A" w:rsidP="0040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 w:rsidRPr="002609BC">
              <w:rPr>
                <w:rFonts w:ascii="LuzSans-Book" w:hAnsi="LuzSans-Book"/>
                <w:b/>
                <w:sz w:val="26"/>
                <w:szCs w:val="26"/>
              </w:rPr>
              <w:t>Conte</w:t>
            </w:r>
          </w:p>
          <w:p w:rsidR="00212900" w:rsidRDefault="0040598A" w:rsidP="00405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12 séances</w:t>
            </w:r>
          </w:p>
        </w:tc>
        <w:tc>
          <w:tcPr>
            <w:tcW w:w="41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212900" w:rsidRDefault="000506CA" w:rsidP="00FA4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C</w:t>
            </w:r>
            <w:r w:rsidR="00FA49CC">
              <w:rPr>
                <w:rFonts w:ascii="LuzSans-Book" w:hAnsi="LuzSans-Book"/>
                <w:sz w:val="26"/>
                <w:szCs w:val="26"/>
              </w:rPr>
              <w:t>LEO</w:t>
            </w:r>
            <w:r>
              <w:rPr>
                <w:rFonts w:ascii="LuzSans-Book" w:hAnsi="LuzSans-Book"/>
                <w:sz w:val="26"/>
                <w:szCs w:val="26"/>
              </w:rPr>
              <w:t xml:space="preserve"> CM1 : Je </w:t>
            </w:r>
            <w:r w:rsidR="00FA49CC">
              <w:rPr>
                <w:rFonts w:ascii="LuzSans-Book" w:hAnsi="LuzSans-Book"/>
                <w:sz w:val="26"/>
                <w:szCs w:val="26"/>
              </w:rPr>
              <w:t xml:space="preserve">comprends ce qui est « caché » dans un texte </w:t>
            </w:r>
          </w:p>
          <w:p w:rsidR="00FA49CC" w:rsidRPr="00FA49CC" w:rsidRDefault="00FA49CC" w:rsidP="00FA4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>
              <w:rPr>
                <w:rFonts w:ascii="LuzSans-Book" w:hAnsi="LuzSans-Book"/>
                <w:b/>
                <w:sz w:val="26"/>
                <w:szCs w:val="26"/>
              </w:rPr>
              <w:t>Comprendre l’implicite d’un texte</w:t>
            </w:r>
          </w:p>
        </w:tc>
        <w:tc>
          <w:tcPr>
            <w:tcW w:w="4159" w:type="dxa"/>
            <w:tcBorders>
              <w:left w:val="dashSmallGap" w:sz="4" w:space="0" w:color="auto"/>
            </w:tcBorders>
          </w:tcPr>
          <w:p w:rsidR="00212900" w:rsidRDefault="00EF0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Rallye lecture Mythologie</w:t>
            </w:r>
          </w:p>
          <w:p w:rsidR="00FA49CC" w:rsidRPr="00FA49CC" w:rsidRDefault="00FA4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FA49CC">
              <w:rPr>
                <w:rFonts w:ascii="LuzSans-Book" w:hAnsi="LuzSans-Book"/>
                <w:sz w:val="26"/>
                <w:szCs w:val="26"/>
              </w:rPr>
              <w:t>Collection Petites histoires de la Mythologie</w:t>
            </w:r>
          </w:p>
        </w:tc>
      </w:tr>
      <w:tr w:rsidR="00FA49CC" w:rsidTr="00663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</w:tcBorders>
            <w:shd w:val="clear" w:color="auto" w:fill="808080" w:themeFill="background1" w:themeFillShade="80"/>
          </w:tcPr>
          <w:p w:rsidR="00FA49CC" w:rsidRPr="00B956C1" w:rsidRDefault="00FA49CC">
            <w:pPr>
              <w:rPr>
                <w:rFonts w:ascii="Simple Kind Of Girl" w:hAnsi="Simple Kind Of Girl"/>
                <w:sz w:val="36"/>
              </w:rPr>
            </w:pPr>
          </w:p>
        </w:tc>
        <w:tc>
          <w:tcPr>
            <w:tcW w:w="8317" w:type="dxa"/>
            <w:gridSpan w:val="2"/>
            <w:tcBorders>
              <w:right w:val="dashSmallGap" w:sz="4" w:space="0" w:color="auto"/>
            </w:tcBorders>
          </w:tcPr>
          <w:p w:rsidR="00FA49CC" w:rsidRDefault="00D53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Le Boréal Express</w:t>
            </w:r>
            <w:r w:rsidR="00FA49CC">
              <w:rPr>
                <w:rFonts w:ascii="LuzSans-Book" w:hAnsi="LuzSans-Book"/>
                <w:sz w:val="26"/>
                <w:szCs w:val="26"/>
              </w:rPr>
              <w:t xml:space="preserve">, </w:t>
            </w:r>
            <w:r>
              <w:rPr>
                <w:rFonts w:ascii="LuzSans-Book" w:hAnsi="LuzSans-Book"/>
                <w:sz w:val="26"/>
                <w:szCs w:val="26"/>
              </w:rPr>
              <w:t>Chris VAN ALLSBURG</w:t>
            </w:r>
          </w:p>
        </w:tc>
        <w:tc>
          <w:tcPr>
            <w:tcW w:w="4159" w:type="dxa"/>
            <w:tcBorders>
              <w:left w:val="dashSmallGap" w:sz="4" w:space="0" w:color="auto"/>
            </w:tcBorders>
          </w:tcPr>
          <w:p w:rsidR="00FA49CC" w:rsidRPr="00FA49CC" w:rsidRDefault="00FA49CC" w:rsidP="00FA4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Lecture d’un livre de Mythologie</w:t>
            </w:r>
          </w:p>
        </w:tc>
      </w:tr>
      <w:tr w:rsidR="00EF008D" w:rsidTr="00663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808080" w:themeFill="background1" w:themeFillShade="80"/>
          </w:tcPr>
          <w:p w:rsidR="00EF008D" w:rsidRPr="00B956C1" w:rsidRDefault="00EF008D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3</w:t>
            </w:r>
          </w:p>
        </w:tc>
        <w:tc>
          <w:tcPr>
            <w:tcW w:w="8317" w:type="dxa"/>
            <w:gridSpan w:val="2"/>
            <w:tcBorders>
              <w:right w:val="dashSmallGap" w:sz="4" w:space="0" w:color="auto"/>
            </w:tcBorders>
          </w:tcPr>
          <w:p w:rsidR="00EF008D" w:rsidRDefault="005A1F58" w:rsidP="00EF0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Terriblement vert</w:t>
            </w:r>
            <w:r w:rsidR="00EF008D">
              <w:rPr>
                <w:rFonts w:ascii="LuzSans-Book" w:hAnsi="LuzSans-Book"/>
                <w:sz w:val="26"/>
                <w:szCs w:val="26"/>
              </w:rPr>
              <w:t xml:space="preserve">, </w:t>
            </w:r>
            <w:r w:rsidRPr="005A1F58">
              <w:rPr>
                <w:rFonts w:ascii="LuzSans-Book" w:hAnsi="LuzSans-Book"/>
                <w:sz w:val="26"/>
                <w:szCs w:val="26"/>
              </w:rPr>
              <w:t xml:space="preserve">Hubert </w:t>
            </w:r>
            <w:r>
              <w:rPr>
                <w:rFonts w:ascii="LuzSans-Book" w:hAnsi="LuzSans-Book"/>
                <w:sz w:val="26"/>
                <w:szCs w:val="26"/>
              </w:rPr>
              <w:t>BEN KEMOUN</w:t>
            </w:r>
          </w:p>
          <w:p w:rsidR="005A1F58" w:rsidRPr="005A1F58" w:rsidRDefault="005A1F58" w:rsidP="00EF0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>
              <w:rPr>
                <w:rFonts w:ascii="LuzSans-Book" w:hAnsi="LuzSans-Book"/>
                <w:b/>
                <w:sz w:val="26"/>
                <w:szCs w:val="26"/>
              </w:rPr>
              <w:t>Roman</w:t>
            </w:r>
            <w:r w:rsidRPr="0040598A">
              <w:rPr>
                <w:rFonts w:ascii="LuzSans-Book" w:hAnsi="LuzSans-Book"/>
                <w:b/>
                <w:sz w:val="26"/>
                <w:szCs w:val="26"/>
              </w:rPr>
              <w:t xml:space="preserve"> fantastique</w:t>
            </w:r>
          </w:p>
          <w:p w:rsidR="00EF008D" w:rsidRPr="00F309A7" w:rsidRDefault="005A1F58" w:rsidP="00EF0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7</w:t>
            </w:r>
            <w:r w:rsidR="00EF008D" w:rsidRPr="00F309A7">
              <w:rPr>
                <w:rFonts w:ascii="LuzSans-Book" w:hAnsi="LuzSans-Book"/>
                <w:i/>
                <w:sz w:val="26"/>
                <w:szCs w:val="26"/>
              </w:rPr>
              <w:t xml:space="preserve"> séances </w:t>
            </w:r>
          </w:p>
        </w:tc>
        <w:tc>
          <w:tcPr>
            <w:tcW w:w="4159" w:type="dxa"/>
            <w:tcBorders>
              <w:left w:val="dashSmallGap" w:sz="4" w:space="0" w:color="auto"/>
            </w:tcBorders>
          </w:tcPr>
          <w:p w:rsidR="00EF008D" w:rsidRPr="00F309A7" w:rsidRDefault="00EF008D" w:rsidP="00EF0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Rallye lecture Mythologie</w:t>
            </w:r>
          </w:p>
        </w:tc>
      </w:tr>
      <w:tr w:rsidR="0066342C" w:rsidTr="00663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808080" w:themeFill="background1" w:themeFillShade="80"/>
          </w:tcPr>
          <w:p w:rsidR="0066342C" w:rsidRPr="00B956C1" w:rsidRDefault="0066342C">
            <w:pPr>
              <w:rPr>
                <w:rFonts w:ascii="Simple Kind Of Girl" w:hAnsi="Simple Kind Of Girl"/>
                <w:sz w:val="36"/>
              </w:rPr>
            </w:pPr>
          </w:p>
        </w:tc>
        <w:tc>
          <w:tcPr>
            <w:tcW w:w="4158" w:type="dxa"/>
            <w:tcBorders>
              <w:right w:val="dashSmallGap" w:sz="4" w:space="0" w:color="auto"/>
            </w:tcBorders>
          </w:tcPr>
          <w:p w:rsidR="0066342C" w:rsidRDefault="005E07AD" w:rsidP="00D53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5E07AD">
              <w:rPr>
                <w:rFonts w:ascii="LuzSans-Book" w:hAnsi="LuzSans-Book"/>
                <w:sz w:val="26"/>
                <w:szCs w:val="26"/>
              </w:rPr>
              <w:t>Un autre livre de Kemoun</w:t>
            </w:r>
            <w:r>
              <w:rPr>
                <w:rFonts w:ascii="LuzSans-Book" w:hAnsi="LuzSans-Book"/>
                <w:i/>
                <w:sz w:val="26"/>
                <w:szCs w:val="26"/>
              </w:rPr>
              <w:t xml:space="preserve"> (Samuel)</w:t>
            </w:r>
          </w:p>
        </w:tc>
        <w:tc>
          <w:tcPr>
            <w:tcW w:w="8318" w:type="dxa"/>
            <w:gridSpan w:val="2"/>
            <w:tcBorders>
              <w:left w:val="dashSmallGap" w:sz="4" w:space="0" w:color="auto"/>
            </w:tcBorders>
          </w:tcPr>
          <w:p w:rsidR="0066342C" w:rsidRPr="0066342C" w:rsidRDefault="0066342C" w:rsidP="00EF0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 xml:space="preserve">Matilda, </w:t>
            </w:r>
            <w:r>
              <w:rPr>
                <w:rFonts w:ascii="LuzSans-Book" w:hAnsi="LuzSans-Book"/>
                <w:sz w:val="26"/>
                <w:szCs w:val="26"/>
              </w:rPr>
              <w:t>Roald DAHL (lire seul le début du roman)</w:t>
            </w:r>
          </w:p>
        </w:tc>
      </w:tr>
      <w:tr w:rsidR="005A1F58" w:rsidTr="00D9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808080" w:themeFill="background1" w:themeFillShade="80"/>
          </w:tcPr>
          <w:p w:rsidR="005A1F58" w:rsidRPr="00B956C1" w:rsidRDefault="005A1F58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4</w:t>
            </w:r>
          </w:p>
        </w:tc>
        <w:tc>
          <w:tcPr>
            <w:tcW w:w="4158" w:type="dxa"/>
            <w:tcBorders>
              <w:top w:val="nil"/>
              <w:bottom w:val="nil"/>
              <w:right w:val="dashSmallGap" w:sz="4" w:space="0" w:color="auto"/>
            </w:tcBorders>
          </w:tcPr>
          <w:p w:rsidR="005A1F58" w:rsidRDefault="005A1F58" w:rsidP="005A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 xml:space="preserve">CLEO CE2 : Je comprends ce qui est « caché » dans un texte </w:t>
            </w:r>
          </w:p>
          <w:p w:rsidR="005A1F58" w:rsidRDefault="005A1F58" w:rsidP="005A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b/>
                <w:sz w:val="26"/>
                <w:szCs w:val="26"/>
              </w:rPr>
              <w:t>Comprendre l’implicite d’un texte</w:t>
            </w:r>
          </w:p>
        </w:tc>
        <w:tc>
          <w:tcPr>
            <w:tcW w:w="8318" w:type="dxa"/>
            <w:gridSpan w:val="2"/>
            <w:tcBorders>
              <w:top w:val="nil"/>
              <w:left w:val="dashSmallGap" w:sz="4" w:space="0" w:color="auto"/>
              <w:bottom w:val="nil"/>
            </w:tcBorders>
          </w:tcPr>
          <w:p w:rsidR="005A1F58" w:rsidRDefault="005A1F58" w:rsidP="005A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 xml:space="preserve">Matilda, </w:t>
            </w:r>
            <w:r>
              <w:rPr>
                <w:rFonts w:ascii="LuzSans-Book" w:hAnsi="LuzSans-Book"/>
                <w:sz w:val="26"/>
                <w:szCs w:val="26"/>
              </w:rPr>
              <w:t>Roald DAHL</w:t>
            </w:r>
          </w:p>
          <w:p w:rsidR="005A1F58" w:rsidRPr="005A1F58" w:rsidRDefault="005A1F58" w:rsidP="005A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>
              <w:rPr>
                <w:rFonts w:ascii="LuzSans-Book" w:hAnsi="LuzSans-Book"/>
                <w:b/>
                <w:sz w:val="26"/>
                <w:szCs w:val="26"/>
              </w:rPr>
              <w:t>Roman</w:t>
            </w:r>
            <w:r w:rsidRPr="0040598A">
              <w:rPr>
                <w:rFonts w:ascii="LuzSans-Book" w:hAnsi="LuzSans-Book"/>
                <w:b/>
                <w:sz w:val="26"/>
                <w:szCs w:val="26"/>
              </w:rPr>
              <w:t xml:space="preserve"> </w:t>
            </w:r>
            <w:r>
              <w:rPr>
                <w:rFonts w:ascii="LuzSans-Book" w:hAnsi="LuzSans-Book"/>
                <w:b/>
                <w:sz w:val="26"/>
                <w:szCs w:val="26"/>
              </w:rPr>
              <w:t xml:space="preserve">d’humour - </w:t>
            </w:r>
            <w:r w:rsidRPr="0040598A">
              <w:rPr>
                <w:rFonts w:ascii="LuzSans-Book" w:hAnsi="LuzSans-Book"/>
                <w:b/>
                <w:sz w:val="26"/>
                <w:szCs w:val="26"/>
              </w:rPr>
              <w:t>fantastique</w:t>
            </w:r>
          </w:p>
          <w:p w:rsidR="005A1F58" w:rsidRPr="00F309A7" w:rsidRDefault="0066342C" w:rsidP="0066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12 séances</w:t>
            </w:r>
          </w:p>
        </w:tc>
      </w:tr>
      <w:tr w:rsidR="0066342C" w:rsidTr="00663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808080" w:themeFill="background1" w:themeFillShade="80"/>
          </w:tcPr>
          <w:p w:rsidR="0066342C" w:rsidRPr="00B956C1" w:rsidRDefault="0066342C">
            <w:pPr>
              <w:rPr>
                <w:rFonts w:ascii="Simple Kind Of Girl" w:hAnsi="Simple Kind Of Girl"/>
                <w:sz w:val="36"/>
              </w:rPr>
            </w:pPr>
          </w:p>
        </w:tc>
        <w:tc>
          <w:tcPr>
            <w:tcW w:w="4158" w:type="dxa"/>
            <w:tcBorders>
              <w:top w:val="nil"/>
              <w:bottom w:val="nil"/>
              <w:right w:val="dashSmallGap" w:sz="4" w:space="0" w:color="auto"/>
            </w:tcBorders>
          </w:tcPr>
          <w:p w:rsidR="0066342C" w:rsidRDefault="005E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D5310A">
              <w:rPr>
                <w:rFonts w:ascii="LuzSans-Book" w:hAnsi="LuzSans-Book"/>
                <w:i/>
                <w:sz w:val="24"/>
                <w:szCs w:val="26"/>
              </w:rPr>
              <w:t>L’enfant d’éléphant</w:t>
            </w:r>
            <w:r w:rsidRPr="00D5310A">
              <w:rPr>
                <w:rFonts w:ascii="LuzSans-Book" w:hAnsi="LuzSans-Book"/>
                <w:sz w:val="24"/>
                <w:szCs w:val="26"/>
              </w:rPr>
              <w:t xml:space="preserve">, </w:t>
            </w:r>
            <w:proofErr w:type="spellStart"/>
            <w:r w:rsidRPr="00D5310A">
              <w:rPr>
                <w:rFonts w:ascii="LuzSans-Book" w:hAnsi="LuzSans-Book"/>
                <w:sz w:val="24"/>
                <w:szCs w:val="26"/>
              </w:rPr>
              <w:t>Rudyard</w:t>
            </w:r>
            <w:proofErr w:type="spellEnd"/>
            <w:r w:rsidRPr="00D5310A">
              <w:rPr>
                <w:rFonts w:ascii="LuzSans-Book" w:hAnsi="LuzSans-Book"/>
                <w:sz w:val="24"/>
                <w:szCs w:val="26"/>
              </w:rPr>
              <w:t xml:space="preserve"> K</w:t>
            </w:r>
            <w:r>
              <w:rPr>
                <w:rFonts w:ascii="LuzSans-Book" w:hAnsi="LuzSans-Book"/>
                <w:sz w:val="24"/>
                <w:szCs w:val="26"/>
              </w:rPr>
              <w:t>IPLING</w:t>
            </w:r>
          </w:p>
        </w:tc>
        <w:tc>
          <w:tcPr>
            <w:tcW w:w="415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66342C" w:rsidRDefault="00D53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D5310A">
              <w:rPr>
                <w:rFonts w:ascii="LuzSans-Book" w:hAnsi="LuzSans-Book"/>
                <w:sz w:val="26"/>
                <w:szCs w:val="26"/>
              </w:rPr>
              <w:t>Un roman au choix de</w:t>
            </w:r>
            <w:r>
              <w:rPr>
                <w:rFonts w:ascii="LuzSans-Book" w:hAnsi="LuzSans-Book"/>
                <w:i/>
                <w:sz w:val="26"/>
                <w:szCs w:val="26"/>
              </w:rPr>
              <w:t xml:space="preserve"> </w:t>
            </w:r>
            <w:r>
              <w:rPr>
                <w:rFonts w:ascii="LuzSans-Book" w:hAnsi="LuzSans-Book"/>
                <w:sz w:val="26"/>
                <w:szCs w:val="26"/>
              </w:rPr>
              <w:t>Roald DAHL</w:t>
            </w:r>
          </w:p>
        </w:tc>
        <w:tc>
          <w:tcPr>
            <w:tcW w:w="4159" w:type="dxa"/>
            <w:tcBorders>
              <w:top w:val="nil"/>
              <w:left w:val="dashSmallGap" w:sz="4" w:space="0" w:color="auto"/>
              <w:bottom w:val="nil"/>
            </w:tcBorders>
          </w:tcPr>
          <w:p w:rsidR="0066342C" w:rsidRDefault="00D06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D0658F">
              <w:rPr>
                <w:rFonts w:ascii="LuzSans-Book" w:hAnsi="LuzSans-Book"/>
                <w:sz w:val="26"/>
                <w:szCs w:val="26"/>
              </w:rPr>
              <w:t xml:space="preserve">Commencer </w:t>
            </w:r>
            <w:r>
              <w:rPr>
                <w:rFonts w:ascii="LuzSans-Book" w:hAnsi="LuzSans-Book"/>
                <w:i/>
                <w:sz w:val="26"/>
                <w:szCs w:val="26"/>
              </w:rPr>
              <w:t>La rivière à l’envers</w:t>
            </w:r>
          </w:p>
        </w:tc>
      </w:tr>
      <w:tr w:rsidR="0066342C" w:rsidTr="00555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808080" w:themeFill="background1" w:themeFillShade="80"/>
          </w:tcPr>
          <w:p w:rsidR="0066342C" w:rsidRPr="00B956C1" w:rsidRDefault="0066342C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5</w:t>
            </w:r>
          </w:p>
        </w:tc>
        <w:tc>
          <w:tcPr>
            <w:tcW w:w="8317" w:type="dxa"/>
            <w:gridSpan w:val="2"/>
            <w:tcBorders>
              <w:right w:val="dashSmallGap" w:sz="4" w:space="0" w:color="auto"/>
            </w:tcBorders>
          </w:tcPr>
          <w:p w:rsidR="0066342C" w:rsidRDefault="0066342C" w:rsidP="0066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proofErr w:type="spellStart"/>
            <w:r>
              <w:rPr>
                <w:rFonts w:ascii="LuzSans-Book" w:hAnsi="LuzSans-Book"/>
                <w:i/>
                <w:sz w:val="26"/>
                <w:szCs w:val="26"/>
              </w:rPr>
              <w:t>Jumanji</w:t>
            </w:r>
            <w:proofErr w:type="spellEnd"/>
            <w:r>
              <w:rPr>
                <w:rFonts w:ascii="LuzSans-Book" w:hAnsi="LuzSans-Book"/>
                <w:i/>
                <w:sz w:val="26"/>
                <w:szCs w:val="26"/>
              </w:rPr>
              <w:t xml:space="preserve">, </w:t>
            </w:r>
            <w:r>
              <w:rPr>
                <w:rFonts w:ascii="LuzSans-Book" w:hAnsi="LuzSans-Book"/>
                <w:sz w:val="26"/>
                <w:szCs w:val="26"/>
              </w:rPr>
              <w:t>Chris VAN</w:t>
            </w:r>
            <w:r w:rsidR="00D5310A">
              <w:rPr>
                <w:rFonts w:ascii="LuzSans-Book" w:hAnsi="LuzSans-Book"/>
                <w:sz w:val="26"/>
                <w:szCs w:val="26"/>
              </w:rPr>
              <w:t xml:space="preserve"> ALLSBURG </w:t>
            </w:r>
          </w:p>
          <w:p w:rsidR="0066342C" w:rsidRPr="002609BC" w:rsidRDefault="00D5310A" w:rsidP="00663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>
              <w:rPr>
                <w:rFonts w:ascii="LuzSans-Book" w:hAnsi="LuzSans-Book"/>
                <w:b/>
                <w:sz w:val="26"/>
                <w:szCs w:val="26"/>
              </w:rPr>
              <w:t>Album-récit fantastique</w:t>
            </w:r>
          </w:p>
          <w:p w:rsidR="0066342C" w:rsidRPr="00B956C1" w:rsidRDefault="00D5310A" w:rsidP="00D53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5</w:t>
            </w:r>
            <w:r w:rsidR="0066342C">
              <w:rPr>
                <w:rFonts w:ascii="LuzSans-Book" w:hAnsi="LuzSans-Book"/>
                <w:sz w:val="26"/>
                <w:szCs w:val="26"/>
              </w:rPr>
              <w:t xml:space="preserve"> séances</w:t>
            </w:r>
          </w:p>
        </w:tc>
        <w:tc>
          <w:tcPr>
            <w:tcW w:w="4159" w:type="dxa"/>
            <w:tcBorders>
              <w:left w:val="dashSmallGap" w:sz="4" w:space="0" w:color="auto"/>
            </w:tcBorders>
          </w:tcPr>
          <w:p w:rsidR="0066342C" w:rsidRPr="00B956C1" w:rsidRDefault="009C0280" w:rsidP="009C0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9C0280">
              <w:rPr>
                <w:rFonts w:ascii="LuzSans-Book" w:hAnsi="LuzSans-Book"/>
                <w:i/>
                <w:sz w:val="26"/>
                <w:szCs w:val="26"/>
              </w:rPr>
              <w:t>La rivière à l’envers</w:t>
            </w:r>
            <w:r>
              <w:rPr>
                <w:rFonts w:ascii="LuzSans-Book" w:hAnsi="LuzSans-Book"/>
                <w:sz w:val="26"/>
                <w:szCs w:val="26"/>
              </w:rPr>
              <w:t>, Jean-Claude MOURLEVAT</w:t>
            </w:r>
          </w:p>
        </w:tc>
      </w:tr>
    </w:tbl>
    <w:p w:rsidR="00CA2368" w:rsidRDefault="005E07AD">
      <w:bookmarkStart w:id="0" w:name="_GoBack"/>
      <w:bookmarkEnd w:id="0"/>
    </w:p>
    <w:sectPr w:rsidR="00CA2368" w:rsidSect="00902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altName w:val="Krist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4"/>
    <w:rsid w:val="000506CA"/>
    <w:rsid w:val="00144469"/>
    <w:rsid w:val="00180EBE"/>
    <w:rsid w:val="00212900"/>
    <w:rsid w:val="00235497"/>
    <w:rsid w:val="002609BC"/>
    <w:rsid w:val="00286C31"/>
    <w:rsid w:val="002B58D3"/>
    <w:rsid w:val="00357BDC"/>
    <w:rsid w:val="0040598A"/>
    <w:rsid w:val="005955DF"/>
    <w:rsid w:val="005A1F58"/>
    <w:rsid w:val="005C0036"/>
    <w:rsid w:val="005E07AD"/>
    <w:rsid w:val="0060584C"/>
    <w:rsid w:val="00636557"/>
    <w:rsid w:val="0066342C"/>
    <w:rsid w:val="006A35A2"/>
    <w:rsid w:val="008676B7"/>
    <w:rsid w:val="008C2A0E"/>
    <w:rsid w:val="008D7A99"/>
    <w:rsid w:val="008E6229"/>
    <w:rsid w:val="00902E84"/>
    <w:rsid w:val="00937962"/>
    <w:rsid w:val="009B2C37"/>
    <w:rsid w:val="009C0280"/>
    <w:rsid w:val="009D786C"/>
    <w:rsid w:val="00B16093"/>
    <w:rsid w:val="00B763CA"/>
    <w:rsid w:val="00B956C1"/>
    <w:rsid w:val="00C95F0C"/>
    <w:rsid w:val="00D0658F"/>
    <w:rsid w:val="00D07A81"/>
    <w:rsid w:val="00D15AD0"/>
    <w:rsid w:val="00D15FB1"/>
    <w:rsid w:val="00D5310A"/>
    <w:rsid w:val="00EF008D"/>
    <w:rsid w:val="00F309A7"/>
    <w:rsid w:val="00F43275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</cp:lastModifiedBy>
  <cp:revision>5</cp:revision>
  <dcterms:created xsi:type="dcterms:W3CDTF">2015-07-26T12:41:00Z</dcterms:created>
  <dcterms:modified xsi:type="dcterms:W3CDTF">2015-07-27T14:36:00Z</dcterms:modified>
</cp:coreProperties>
</file>