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43"/>
        <w:gridCol w:w="2835"/>
        <w:gridCol w:w="1701"/>
        <w:gridCol w:w="2129"/>
      </w:tblGrid>
      <w:tr w:rsidR="00B42F0F" w:rsidRPr="00526DC7" w:rsidTr="002E3E95">
        <w:tc>
          <w:tcPr>
            <w:tcW w:w="81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9927D7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  <w:r>
              <w:rPr>
                <w:color w:val="244061"/>
                <w:sz w:val="26"/>
                <w:szCs w:val="26"/>
              </w:rPr>
              <w:t>r</w:t>
            </w:r>
          </w:p>
        </w:tc>
        <w:tc>
          <w:tcPr>
            <w:tcW w:w="2126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663B73" w:rsidRPr="009D57E5" w:rsidRDefault="008229E4" w:rsidP="00FB0786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0"/>
                <w:szCs w:val="30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0"/>
                <w:szCs w:val="30"/>
              </w:rPr>
              <w:t>VOCABULAIRE</w:t>
            </w:r>
          </w:p>
        </w:tc>
        <w:tc>
          <w:tcPr>
            <w:tcW w:w="49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9D57E5" w:rsidRDefault="00663B73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665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9D57E5" w:rsidRDefault="00663B73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B42F0F" w:rsidRPr="00526DC7" w:rsidTr="002E3E95">
        <w:tc>
          <w:tcPr>
            <w:tcW w:w="81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63B73" w:rsidRPr="009D57E5" w:rsidRDefault="00663B73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9D57E5" w:rsidRDefault="008229E4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1843" w:type="dxa"/>
            <w:shd w:val="clear" w:color="auto" w:fill="DBE5F1"/>
          </w:tcPr>
          <w:p w:rsidR="00663B73" w:rsidRPr="009D57E5" w:rsidRDefault="00663B73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Conjugaison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9D57E5" w:rsidRDefault="008229E4" w:rsidP="00526DC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 xml:space="preserve">Orthographe </w:t>
            </w:r>
            <w:r w:rsidR="00663B73"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663B73" w:rsidRPr="009D57E5" w:rsidRDefault="00663B73" w:rsidP="009D57E5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Cs w:val="30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30"/>
              </w:rPr>
              <w:t>Orthographe grammaticale</w:t>
            </w:r>
          </w:p>
        </w:tc>
      </w:tr>
      <w:tr w:rsidR="00037C66" w:rsidRPr="00526DC7" w:rsidTr="003735DF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bookmarkStart w:id="0" w:name="_GoBack" w:colFirst="4" w:colLast="4"/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L’ordre alphabétique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La phrase,                         la ponctuation.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Pr="009D57E5" w:rsidRDefault="00037C66" w:rsidP="00F46E9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La phrase affirmative, négative, interrogative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</w:tcBorders>
            <w:shd w:val="clear" w:color="auto" w:fill="auto"/>
          </w:tcPr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Identifier l</w:t>
            </w:r>
            <w:r w:rsidRPr="009D57E5">
              <w:rPr>
                <w:rFonts w:ascii="Euphemia" w:hAnsi="Euphemia"/>
                <w:color w:val="244061"/>
              </w:rPr>
              <w:t xml:space="preserve">e verbe </w:t>
            </w:r>
            <w:r w:rsidRPr="00037C66">
              <w:rPr>
                <w:rFonts w:ascii="Euphemia" w:hAnsi="Euphemia"/>
                <w:color w:val="244061"/>
                <w:sz w:val="22"/>
              </w:rPr>
              <w:t xml:space="preserve">et fournir son infinitif et son groupe 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Passé, présent, futur.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présent de l’indicatif</w:t>
            </w:r>
          </w:p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futur simple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Les mots invariables 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 </w:t>
            </w:r>
            <w:r>
              <w:rPr>
                <w:rFonts w:ascii="Euphemia" w:hAnsi="Euphemia"/>
                <w:color w:val="244061"/>
              </w:rPr>
              <w:t>singulier et le pluriel des noms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i/>
                <w:iCs/>
                <w:color w:val="244061"/>
              </w:rPr>
            </w:pPr>
            <w:r w:rsidRPr="009D57E5">
              <w:rPr>
                <w:rFonts w:ascii="Euphemia" w:hAnsi="Euphemia"/>
                <w:i/>
                <w:iCs/>
                <w:color w:val="244061"/>
              </w:rPr>
              <w:t xml:space="preserve">Les homophones : 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a/à</w:t>
            </w:r>
          </w:p>
          <w:p w:rsidR="00037C66" w:rsidRPr="009D57E5" w:rsidRDefault="00037C66" w:rsidP="00A6580F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  <w:tr w:rsidR="00037C66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037C66" w:rsidRPr="009D57E5" w:rsidRDefault="00037C66" w:rsidP="0061645A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 xml:space="preserve">Période   </w:t>
            </w:r>
            <w:r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 xml:space="preserve">  </w:t>
            </w: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37C66" w:rsidRPr="009D57E5" w:rsidRDefault="00037C66" w:rsidP="007A74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Utiliser le dictionnaire </w:t>
            </w:r>
            <w:r w:rsidRPr="009D57E5">
              <w:rPr>
                <w:rFonts w:ascii="Euphemia" w:hAnsi="Euphemia"/>
                <w:color w:val="244061"/>
                <w:sz w:val="22"/>
              </w:rPr>
              <w:t>(comprendre les différents sens d’un mot)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DB490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 groupe nominal : nom </w:t>
            </w:r>
            <w:r w:rsidRPr="009D57E5">
              <w:rPr>
                <w:rFonts w:ascii="Euphemia" w:hAnsi="Euphemia"/>
                <w:color w:val="244061"/>
                <w:sz w:val="22"/>
              </w:rPr>
              <w:t>(commun, propre)</w:t>
            </w:r>
            <w:r w:rsidRPr="009D57E5">
              <w:rPr>
                <w:rFonts w:ascii="Euphemia" w:hAnsi="Euphemia"/>
                <w:color w:val="244061"/>
              </w:rPr>
              <w:t xml:space="preserve">, déterminants </w:t>
            </w:r>
            <w:r w:rsidRPr="009D57E5">
              <w:rPr>
                <w:rFonts w:ascii="Euphemia" w:hAnsi="Euphemia"/>
                <w:color w:val="244061"/>
                <w:sz w:val="22"/>
              </w:rPr>
              <w:t>(articles et déterminants possessifs)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Les adjectifs qualificatifs</w:t>
            </w:r>
          </w:p>
        </w:tc>
        <w:tc>
          <w:tcPr>
            <w:tcW w:w="1843" w:type="dxa"/>
            <w:vMerge/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[s]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[k]</w:t>
            </w:r>
          </w:p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701" w:type="dxa"/>
            <w:shd w:val="clear" w:color="auto" w:fill="auto"/>
          </w:tcPr>
          <w:p w:rsidR="00037C66" w:rsidRPr="009D57E5" w:rsidRDefault="00037C66" w:rsidP="0073716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L'accord sujet-verbe</w:t>
            </w:r>
          </w:p>
          <w:p w:rsidR="00037C66" w:rsidRPr="009D57E5" w:rsidRDefault="00037C66" w:rsidP="0073716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A6580F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ou/où</w:t>
            </w:r>
          </w:p>
        </w:tc>
      </w:tr>
      <w:tr w:rsidR="00037C66" w:rsidRPr="00526DC7" w:rsidTr="00A51AAC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Utiliser à bon escient les repères temporels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Default="00037C66" w:rsidP="00DB490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 verbe et le sujet </w:t>
            </w:r>
          </w:p>
          <w:p w:rsidR="00037C66" w:rsidRPr="009D57E5" w:rsidRDefault="00037C66" w:rsidP="00DB490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Pr="009D57E5" w:rsidRDefault="00037C66" w:rsidP="00DB490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Les pronoms personnels sujets </w:t>
            </w:r>
          </w:p>
        </w:tc>
        <w:tc>
          <w:tcPr>
            <w:tcW w:w="1843" w:type="dxa"/>
            <w:vMerge/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927D7" w:rsidRDefault="00037C66" w:rsidP="00FE10A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[g]</w:t>
            </w:r>
            <w:r w:rsidR="009927D7" w:rsidRPr="009D57E5">
              <w:rPr>
                <w:rFonts w:ascii="Euphemia" w:hAnsi="Euphemia"/>
                <w:color w:val="244061"/>
              </w:rPr>
              <w:t xml:space="preserve"> </w:t>
            </w:r>
          </w:p>
          <w:p w:rsidR="009927D7" w:rsidRDefault="009927D7" w:rsidP="00FE10A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037C66" w:rsidRPr="009D57E5" w:rsidRDefault="009927D7" w:rsidP="00FE10A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L’orthographe des mots  fréquents avec accents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037C66" w:rsidRPr="009D57E5" w:rsidRDefault="00037C66" w:rsidP="0073716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Les accords dans la phrase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A6580F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est/et</w:t>
            </w:r>
          </w:p>
        </w:tc>
      </w:tr>
      <w:tr w:rsidR="00037C66" w:rsidRPr="00526DC7" w:rsidTr="004F38F2">
        <w:trPr>
          <w:trHeight w:val="1362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037C66" w:rsidRPr="009D57E5" w:rsidRDefault="00037C66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Synonymes et mots de sens contraire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F46E9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Distinguer les compléments du nom et de verbe</w:t>
            </w:r>
          </w:p>
          <w:p w:rsidR="00037C66" w:rsidRPr="009D57E5" w:rsidRDefault="00037C66" w:rsidP="00F46E9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Reconnaître les COD, COI et les CDN.</w:t>
            </w:r>
          </w:p>
        </w:tc>
        <w:tc>
          <w:tcPr>
            <w:tcW w:w="1843" w:type="dxa"/>
            <w:vMerge/>
            <w:shd w:val="clear" w:color="auto" w:fill="auto"/>
          </w:tcPr>
          <w:p w:rsidR="00037C66" w:rsidRPr="009D57E5" w:rsidRDefault="00037C66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Default="009927D7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 xml:space="preserve">Les </w:t>
            </w:r>
            <w:r w:rsidRPr="009927D7">
              <w:rPr>
                <w:rFonts w:ascii="Euphemia" w:hAnsi="Euphemia"/>
                <w:color w:val="244061"/>
              </w:rPr>
              <w:t>noms terminés par -ail,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euil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.</w:t>
            </w:r>
          </w:p>
          <w:p w:rsidR="009927D7" w:rsidRDefault="009927D7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9927D7" w:rsidRPr="009D57E5" w:rsidRDefault="009927D7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Les homonymes</w:t>
            </w:r>
          </w:p>
        </w:tc>
        <w:tc>
          <w:tcPr>
            <w:tcW w:w="1701" w:type="dxa"/>
            <w:shd w:val="clear" w:color="auto" w:fill="auto"/>
          </w:tcPr>
          <w:p w:rsidR="00037C66" w:rsidRPr="009D57E5" w:rsidRDefault="00037C66" w:rsidP="0073716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L’accord </w:t>
            </w:r>
            <w:r>
              <w:rPr>
                <w:rFonts w:ascii="Euphemia" w:hAnsi="Euphemia"/>
                <w:color w:val="244061"/>
              </w:rPr>
              <w:t>adjectif-nom</w:t>
            </w: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37C66" w:rsidRPr="009D57E5" w:rsidRDefault="00037C66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sont/son</w:t>
            </w:r>
          </w:p>
          <w:p w:rsidR="00037C66" w:rsidRPr="009D57E5" w:rsidRDefault="00037C66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C84D9E" w:rsidRPr="009D57E5" w:rsidRDefault="00C84D9E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663B73" w:rsidRPr="009D57E5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9D57E5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9D57E5" w:rsidRDefault="00801E11" w:rsidP="009D57E5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Les familles de mots</w:t>
            </w:r>
            <w:r w:rsidR="00820470" w:rsidRPr="009D57E5">
              <w:rPr>
                <w:rFonts w:ascii="Euphemia" w:hAnsi="Euphemia"/>
                <w:color w:val="244061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Default="00F46E9D" w:rsidP="00526DC7">
            <w:pPr>
              <w:pStyle w:val="Contenudetableau"/>
              <w:snapToGrid w:val="0"/>
              <w:rPr>
                <w:rFonts w:ascii="Euphemia" w:hAnsi="Euphemia"/>
                <w:color w:val="244061"/>
                <w:sz w:val="22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Approche de l’adverbe </w:t>
            </w:r>
            <w:r w:rsidRPr="009D57E5">
              <w:rPr>
                <w:rFonts w:ascii="Euphemia" w:hAnsi="Euphemia"/>
                <w:color w:val="244061"/>
                <w:sz w:val="22"/>
              </w:rPr>
              <w:t>(modifier le sens d’un verbe)</w:t>
            </w:r>
          </w:p>
          <w:p w:rsidR="004F3F42" w:rsidRPr="009D57E5" w:rsidRDefault="004F3F4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8C36FB" w:rsidRPr="009D57E5" w:rsidRDefault="00820470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Approche de la circonstance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9D57E5" w:rsidRDefault="009D57E5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L'imparfait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Default="00FE10A8" w:rsidP="00992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Lettre</w:t>
            </w:r>
            <w:r w:rsidR="009927D7">
              <w:rPr>
                <w:rFonts w:ascii="Euphemia" w:hAnsi="Euphemia"/>
                <w:color w:val="244061"/>
              </w:rPr>
              <w:t xml:space="preserve"> finale muette</w:t>
            </w:r>
          </w:p>
          <w:p w:rsidR="009927D7" w:rsidRDefault="009927D7" w:rsidP="00992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9927D7" w:rsidRDefault="009927D7" w:rsidP="00992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 suffixe –</w:t>
            </w:r>
            <w:proofErr w:type="spellStart"/>
            <w:r>
              <w:rPr>
                <w:rFonts w:ascii="Euphemia" w:hAnsi="Euphemia"/>
                <w:color w:val="244061"/>
              </w:rPr>
              <w:t>tion</w:t>
            </w:r>
            <w:proofErr w:type="spellEnd"/>
          </w:p>
          <w:p w:rsidR="009927D7" w:rsidRDefault="009927D7" w:rsidP="00992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9927D7" w:rsidRPr="009D57E5" w:rsidRDefault="009927D7" w:rsidP="00992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Consonnes doubles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737168" w:rsidRDefault="00737168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Utiliser le masculin, le féminin, le singulier et le pluriel</w:t>
            </w:r>
            <w:r w:rsidR="00224D5F" w:rsidRPr="00737168">
              <w:rPr>
                <w:rFonts w:ascii="Euphemia" w:hAnsi="Euphemia"/>
                <w:color w:val="244061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6580F" w:rsidRPr="009D57E5" w:rsidRDefault="00AF3474" w:rsidP="00A6580F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on/ont</w:t>
            </w:r>
          </w:p>
        </w:tc>
      </w:tr>
      <w:bookmarkEnd w:id="0"/>
    </w:tbl>
    <w:p w:rsidR="00663B73" w:rsidRPr="00526DC7" w:rsidRDefault="00663B73">
      <w:pPr>
        <w:rPr>
          <w:color w:val="244061"/>
        </w:rPr>
      </w:pPr>
    </w:p>
    <w:sectPr w:rsidR="00663B73" w:rsidRPr="00526DC7">
      <w:headerReference w:type="default" r:id="rId7"/>
      <w:pgSz w:w="16838" w:h="11906" w:orient="landscape"/>
      <w:pgMar w:top="176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55" w:rsidRDefault="00025C55">
      <w:r>
        <w:separator/>
      </w:r>
    </w:p>
  </w:endnote>
  <w:endnote w:type="continuationSeparator" w:id="0">
    <w:p w:rsidR="00025C55" w:rsidRDefault="0002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55" w:rsidRDefault="00025C55">
      <w:r>
        <w:separator/>
      </w:r>
    </w:p>
  </w:footnote>
  <w:footnote w:type="continuationSeparator" w:id="0">
    <w:p w:rsidR="00025C55" w:rsidRDefault="0002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D" w:rsidRPr="005E4D4A" w:rsidRDefault="005E4D4A" w:rsidP="005E4D4A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5E4D4A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PROGRAMMATION EN ETUDE DE LA LANGUE-CE2-ANNEE 2015-2016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30D30"/>
    <w:rsid w:val="00034EC1"/>
    <w:rsid w:val="00037C66"/>
    <w:rsid w:val="000D53D4"/>
    <w:rsid w:val="00167585"/>
    <w:rsid w:val="00187D63"/>
    <w:rsid w:val="001F218B"/>
    <w:rsid w:val="00224D5F"/>
    <w:rsid w:val="00260940"/>
    <w:rsid w:val="002C0139"/>
    <w:rsid w:val="002E3E95"/>
    <w:rsid w:val="002F1967"/>
    <w:rsid w:val="002F6485"/>
    <w:rsid w:val="00326C8D"/>
    <w:rsid w:val="003320C1"/>
    <w:rsid w:val="00366DE7"/>
    <w:rsid w:val="003E4446"/>
    <w:rsid w:val="003F0234"/>
    <w:rsid w:val="004C6D20"/>
    <w:rsid w:val="004F38F2"/>
    <w:rsid w:val="004F3F42"/>
    <w:rsid w:val="00517D33"/>
    <w:rsid w:val="00526DC7"/>
    <w:rsid w:val="00554FBA"/>
    <w:rsid w:val="00570D32"/>
    <w:rsid w:val="005C7DFF"/>
    <w:rsid w:val="005E4D4A"/>
    <w:rsid w:val="0060412D"/>
    <w:rsid w:val="0061645A"/>
    <w:rsid w:val="006474EF"/>
    <w:rsid w:val="00663B73"/>
    <w:rsid w:val="006B08EB"/>
    <w:rsid w:val="00736BFB"/>
    <w:rsid w:val="00737168"/>
    <w:rsid w:val="00770660"/>
    <w:rsid w:val="00786785"/>
    <w:rsid w:val="007A74EE"/>
    <w:rsid w:val="007D6A81"/>
    <w:rsid w:val="007E07D5"/>
    <w:rsid w:val="00801E11"/>
    <w:rsid w:val="0081529E"/>
    <w:rsid w:val="00820470"/>
    <w:rsid w:val="008229E4"/>
    <w:rsid w:val="00833DD2"/>
    <w:rsid w:val="008940D0"/>
    <w:rsid w:val="008C36FB"/>
    <w:rsid w:val="008E15A1"/>
    <w:rsid w:val="00965A70"/>
    <w:rsid w:val="00985932"/>
    <w:rsid w:val="009927D7"/>
    <w:rsid w:val="009B09C1"/>
    <w:rsid w:val="009C4162"/>
    <w:rsid w:val="009D57E5"/>
    <w:rsid w:val="00A6580F"/>
    <w:rsid w:val="00AF3474"/>
    <w:rsid w:val="00B42F0F"/>
    <w:rsid w:val="00C20624"/>
    <w:rsid w:val="00C21DBB"/>
    <w:rsid w:val="00C84D9E"/>
    <w:rsid w:val="00CB46F8"/>
    <w:rsid w:val="00CE7DC7"/>
    <w:rsid w:val="00CF0AF1"/>
    <w:rsid w:val="00D05600"/>
    <w:rsid w:val="00D101C7"/>
    <w:rsid w:val="00D151BA"/>
    <w:rsid w:val="00D8260B"/>
    <w:rsid w:val="00DB490E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8</cp:revision>
  <cp:lastPrinted>2015-07-17T21:16:00Z</cp:lastPrinted>
  <dcterms:created xsi:type="dcterms:W3CDTF">2015-07-17T21:07:00Z</dcterms:created>
  <dcterms:modified xsi:type="dcterms:W3CDTF">2015-08-09T13:41:00Z</dcterms:modified>
</cp:coreProperties>
</file>