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CD4524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CD452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CD4524" w:rsidRPr="00CD4524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les pluriels particuliers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CD4524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CD452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CD4524" w:rsidRPr="00CD4524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les pluriels particuliers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1A5ABE" w:rsidP="002F263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</w:t>
            </w:r>
            <w:r w:rsidR="002F263E">
              <w:rPr>
                <w:rFonts w:ascii="LuzSans-Book" w:hAnsi="LuzSans-Book"/>
                <w:b w:val="0"/>
                <w:sz w:val="20"/>
              </w:rPr>
              <w:t>autres formes de pluriel</w:t>
            </w:r>
            <w:r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2F263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E95E"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63E" w:rsidRPr="002F263E">
        <w:rPr>
          <w:rFonts w:ascii="Tw Cen MT Condensed Extra Bold" w:hAnsi="Tw Cen MT Condensed Extra Bold"/>
          <w:sz w:val="36"/>
          <w:szCs w:val="36"/>
          <w:highlight w:val="lightGray"/>
        </w:rPr>
        <w:t>Ecris les mots suivants au pluriel.</w:t>
      </w:r>
    </w:p>
    <w:p w:rsidR="00CD4849" w:rsidRDefault="00CD4849" w:rsidP="001A5ABE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ahoma"/>
          <w:sz w:val="14"/>
          <w:szCs w:val="4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263E" w:rsidTr="002F263E">
        <w:tc>
          <w:tcPr>
            <w:tcW w:w="4531" w:type="dxa"/>
          </w:tcPr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Le prix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</w:t>
            </w:r>
            <w:r w:rsidRPr="002F263E">
              <w:rPr>
                <w:rFonts w:ascii="Script Ecole 2" w:hAnsi="Script Ecole 2"/>
                <w:sz w:val="28"/>
              </w:rPr>
              <w:t>. .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Une voie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</w:t>
            </w:r>
            <w:r>
              <w:rPr>
                <w:rFonts w:ascii="Script Ecole 2" w:hAnsi="Script Ecole 2"/>
                <w:sz w:val="28"/>
              </w:rPr>
              <w:t xml:space="preserve">. . . 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Le bois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Le gaz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Le champ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Un clou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Le chou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Un écrou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Ce caillou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P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Un </w:t>
            </w:r>
            <w:r>
              <w:rPr>
                <w:rFonts w:ascii="Script Ecole 2" w:hAnsi="Script Ecole 2"/>
                <w:sz w:val="28"/>
              </w:rPr>
              <w:t>hibou</w:t>
            </w:r>
            <w:r w:rsidRPr="002F263E">
              <w:rPr>
                <w:rFonts w:ascii="Script Ecole 2" w:hAnsi="Script Ecole 2"/>
                <w:sz w:val="28"/>
              </w:rPr>
              <w:t xml:space="preserve">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</w:t>
            </w:r>
            <w:r>
              <w:rPr>
                <w:rFonts w:ascii="Script Ecole 2" w:hAnsi="Script Ecole 2"/>
                <w:sz w:val="28"/>
              </w:rPr>
              <w:t xml:space="preserve"> .</w:t>
            </w:r>
            <w:bookmarkStart w:id="0" w:name="_GoBack"/>
            <w:bookmarkEnd w:id="0"/>
            <w:r w:rsidRPr="002F263E">
              <w:rPr>
                <w:rFonts w:ascii="Script Ecole 2" w:hAnsi="Script Ecole 2"/>
                <w:sz w:val="28"/>
              </w:rPr>
              <w:t xml:space="preserve">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</w:tc>
        <w:tc>
          <w:tcPr>
            <w:tcW w:w="4531" w:type="dxa"/>
          </w:tcPr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Un journal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 </w:t>
            </w:r>
            <w:r w:rsidRPr="002F263E">
              <w:rPr>
                <w:rFonts w:ascii="Script Ecole 2" w:hAnsi="Script Ecole 2"/>
                <w:sz w:val="28"/>
              </w:rPr>
              <w:t xml:space="preserve">Le signal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 </w:t>
            </w:r>
            <w:r w:rsidRPr="002F263E">
              <w:rPr>
                <w:rFonts w:ascii="Script Ecole 2" w:hAnsi="Script Ecole 2"/>
                <w:sz w:val="28"/>
              </w:rPr>
              <w:t xml:space="preserve">Mon cheval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 </w:t>
            </w:r>
            <w:r w:rsidRPr="002F263E">
              <w:rPr>
                <w:rFonts w:ascii="Script Ecole 2" w:hAnsi="Script Ecole 2"/>
                <w:sz w:val="28"/>
              </w:rPr>
              <w:t xml:space="preserve">Ton festival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 </w:t>
            </w:r>
            <w:r w:rsidRPr="002F263E">
              <w:rPr>
                <w:rFonts w:ascii="Script Ecole 2" w:hAnsi="Script Ecole 2"/>
                <w:sz w:val="28"/>
              </w:rPr>
              <w:t xml:space="preserve">Ce bocal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 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Le pneu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Une peau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Ton château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</w:t>
            </w:r>
          </w:p>
          <w:p w:rsid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Ce tableau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.</w:t>
            </w:r>
          </w:p>
          <w:p w:rsidR="002F263E" w:rsidRPr="002F263E" w:rsidRDefault="002F263E" w:rsidP="002F263E">
            <w:pPr>
              <w:spacing w:line="480" w:lineRule="auto"/>
              <w:rPr>
                <w:rFonts w:ascii="Script Ecole 2" w:hAnsi="Script Ecole 2"/>
                <w:sz w:val="28"/>
              </w:rPr>
            </w:pPr>
            <w:r w:rsidRPr="002F263E">
              <w:rPr>
                <w:rFonts w:ascii="Script Ecole 2" w:hAnsi="Script Ecole 2"/>
                <w:sz w:val="28"/>
              </w:rPr>
              <w:t xml:space="preserve">Un drapeau </w:t>
            </w:r>
            <w:r w:rsidRPr="002F263E">
              <w:rPr>
                <w:rFonts w:ascii="Script Ecole 2" w:hAnsi="Script Ecole 2"/>
                <w:sz w:val="28"/>
              </w:rPr>
              <w:sym w:font="Wingdings" w:char="F0E0"/>
            </w:r>
            <w:r w:rsidRPr="002F263E">
              <w:rPr>
                <w:rFonts w:ascii="Script Ecole 2" w:hAnsi="Script Ecole 2"/>
                <w:sz w:val="28"/>
              </w:rPr>
              <w:t xml:space="preserve"> . . . . . . . . . . . .</w:t>
            </w:r>
            <w:r>
              <w:rPr>
                <w:rFonts w:ascii="Script Ecole 2" w:hAnsi="Script Ecole 2"/>
                <w:sz w:val="28"/>
              </w:rPr>
              <w:t xml:space="preserve"> . . </w:t>
            </w:r>
          </w:p>
        </w:tc>
      </w:tr>
    </w:tbl>
    <w:p w:rsidR="002F263E" w:rsidRPr="002F263E" w:rsidRDefault="002F263E" w:rsidP="002F263E"/>
    <w:p w:rsidR="001A5ABE" w:rsidRPr="00CD4849" w:rsidRDefault="002F263E" w:rsidP="002F263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noProof/>
          <w:sz w:val="28"/>
          <w:szCs w:val="28"/>
          <w:lang w:eastAsia="fr-FR"/>
        </w:rPr>
        <w:drawing>
          <wp:inline distT="0" distB="0" distL="0" distR="0">
            <wp:extent cx="3385894" cy="2743200"/>
            <wp:effectExtent l="0" t="0" r="508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wl-coloring-page-clipart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2" b="2285"/>
                    <a:stretch/>
                  </pic:blipFill>
                  <pic:spPr bwMode="auto">
                    <a:xfrm>
                      <a:off x="0" y="0"/>
                      <a:ext cx="3402048" cy="275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5ABE" w:rsidRPr="00CD4849" w:rsidSect="000E6D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0B41AC"/>
    <w:rsid w:val="000E6D1D"/>
    <w:rsid w:val="001212A6"/>
    <w:rsid w:val="001A5ABE"/>
    <w:rsid w:val="00230FB9"/>
    <w:rsid w:val="00265CC7"/>
    <w:rsid w:val="002F263E"/>
    <w:rsid w:val="00471DC6"/>
    <w:rsid w:val="0064393A"/>
    <w:rsid w:val="006A35A2"/>
    <w:rsid w:val="007241F4"/>
    <w:rsid w:val="007444D9"/>
    <w:rsid w:val="00823C7C"/>
    <w:rsid w:val="008C2A0E"/>
    <w:rsid w:val="008E6229"/>
    <w:rsid w:val="009B2C37"/>
    <w:rsid w:val="009D786C"/>
    <w:rsid w:val="00CD4524"/>
    <w:rsid w:val="00CD4849"/>
    <w:rsid w:val="00D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0B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2016-05-12T20:54:00Z</cp:lastPrinted>
  <dcterms:created xsi:type="dcterms:W3CDTF">2016-05-12T20:55:00Z</dcterms:created>
  <dcterms:modified xsi:type="dcterms:W3CDTF">2016-05-12T21:11:00Z</dcterms:modified>
</cp:coreProperties>
</file>