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E02B3F" w:rsidTr="00E02B3F">
        <w:tc>
          <w:tcPr>
            <w:tcW w:w="5670" w:type="dxa"/>
            <w:shd w:val="clear" w:color="auto" w:fill="3B3838" w:themeFill="background2" w:themeFillShade="40"/>
          </w:tcPr>
          <w:p w:rsidR="00E02B3F" w:rsidRPr="00D01F33" w:rsidRDefault="00E81B9B" w:rsidP="00E02B3F">
            <w:pPr>
              <w:jc w:val="center"/>
              <w:rPr>
                <w:rFonts w:ascii="Chalkduster" w:hAnsi="Chalkduster"/>
                <w:bCs/>
                <w:szCs w:val="28"/>
              </w:rPr>
            </w:pPr>
            <w:r>
              <w:rPr>
                <w:rFonts w:ascii="Chalkduster" w:hAnsi="Chalkduster"/>
                <w:bCs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3DAA0" wp14:editId="561725F5">
                      <wp:simplePos x="0" y="0"/>
                      <wp:positionH relativeFrom="column">
                        <wp:posOffset>-131241</wp:posOffset>
                      </wp:positionH>
                      <wp:positionV relativeFrom="paragraph">
                        <wp:posOffset>-573405</wp:posOffset>
                      </wp:positionV>
                      <wp:extent cx="7351776" cy="473710"/>
                      <wp:effectExtent l="0" t="0" r="1905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776" cy="47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23D25" id="Rectangle 3" o:spid="_x0000_s1026" style="position:absolute;margin-left:-10.35pt;margin-top:-45.15pt;width:578.9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AstgIAANwFAAAOAAAAZHJzL2Uyb0RvYy54bWysVE1v2zAMvQ/YfxB0Xx3no9mCOkXQrsOA&#10;ri3aDj0rshQbkEVNUuJkv76UZLtpV+ww7CKLIvlIPpM8O983iuyEdTXoguYnI0qE5lDWelPQn49X&#10;nz5T4jzTJVOgRUEPwtHz5ccPZ61ZiDFUoEphCYJot2hNQSvvzSLLHK9Ew9wJGKFRKcE2zKNoN1lp&#10;WYvojcrGo9Fp1oItjQUunMPXy6Sky4gvpeD+VkonPFEFxdx8PG081+HMlmdssbHMVDXv0mD/kEXD&#10;ao1BB6hL5hnZ2voPqKbmFhxIf8KhyUDKmotYA1aTj95U81AxI2ItSI4zA03u/8Hym92dJXVZ0Akl&#10;mjX4i+6RNKY3SpBJoKc1boFWD+bOdpLDa6h1L20TvlgF2UdKDwOlYu8Jx8f5ZJbP56eUcNRN55N5&#10;HjnPXryNdf6bgIaES0EtRo9Mst218xgRTXuTEMyBqsurWqkohDYRF8qSHcMfvN6Mo6vaNj+gTG/j&#10;2WjUh4xdFcwj6iskpQOehoCcgqYXEXsIM0mxpf9abgSxLBCWz2c98pFZFghLFMWbPygRnJW+FxKZ&#10;RlJSlkM2KVHGudA+jwW4ipUiPYf0+yiDR8w/AgZkiTkP2B3Aa2J67FRZZx9cU96D8yhF/5vz4BEj&#10;g/aDc1NrsO8BKKyqi5zsMf0jasJ1DeUB+9BCGlBn+FWN7XDNnL9jFicSZxe3jL/FQypoCwrdjZIK&#10;7O/33oM9DgpqKWlxwgvqfm2ZFZSo7xpH6Es+nYaVEIXpbD5GwR5r1scavW0uAHssx31meLwGe6/6&#10;q7TQPOEyWoWoqGKaY+yCcm974cKnzYPrjIvVKprhGjDMX+sHwwN4YDW0++P+iVnTzYTHabqBfhuw&#10;xZvRSLbBU8Nq60HWcW5eeO34xhUSG6dbd2FHHcvR6mUpL58BAAD//wMAUEsDBBQABgAIAAAAIQDm&#10;P3Da4QAAAAwBAAAPAAAAZHJzL2Rvd25yZXYueG1sTI/LTsMwEEX3SPyDNUhsotZOKwiEOFVUBDuE&#10;2rJg6cbOA+JxZLtN+HumK9jN4+jOmWIz24GdjQ+9QwnpUgAzWDvdYyvh4/CyeAAWokKtBodGwo8J&#10;sCmvrwqVazfhzpz3sWUUgiFXEroYx5zzUHfGqrB0o0HaNc5bFan1LddeTRRuB74S4p5b1SNd6NRo&#10;tp2pv/cnK6F5/eK22VZvvsLk/fnQJNPuM5Hy9maunoBFM8c/GC76pA4lOR3dCXVgg4TFSmSEUvEo&#10;1sAuRLrOUmBHGqV3GfCy4P+fKH8BAAD//wMAUEsBAi0AFAAGAAgAAAAhALaDOJL+AAAA4QEAABMA&#10;AAAAAAAAAAAAAAAAAAAAAFtDb250ZW50X1R5cGVzXS54bWxQSwECLQAUAAYACAAAACEAOP0h/9YA&#10;AACUAQAACwAAAAAAAAAAAAAAAAAvAQAAX3JlbHMvLnJlbHNQSwECLQAUAAYACAAAACEAnuFgLLYC&#10;AADcBQAADgAAAAAAAAAAAAAAAAAuAgAAZHJzL2Uyb0RvYy54bWxQSwECLQAUAAYACAAAACEA5j9w&#10;2uEAAAAMAQAADwAAAAAAAAAAAAAAAAAQBQAAZHJzL2Rvd25yZXYueG1sUEsFBgAAAAAEAAQA8wAA&#10;AB4GAAAAAA==&#10;" fillcolor="#393737 [814]" stroked="f" strokeweight="1pt"/>
                  </w:pict>
                </mc:Fallback>
              </mc:AlternateContent>
            </w:r>
            <w:r w:rsidR="00E02B3F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C5A8D" wp14:editId="1D3AB9B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-610870</wp:posOffset>
                      </wp:positionV>
                      <wp:extent cx="7219315" cy="50800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31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B3F" w:rsidRPr="000B0ED2" w:rsidRDefault="00E02B3F" w:rsidP="000B0ED2">
                                  <w:pPr>
                                    <w:pStyle w:val="En-tte"/>
                                    <w:jc w:val="center"/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Programmation en sciences : Cm1-CM2</w:t>
                                  </w:r>
                                </w:p>
                                <w:p w:rsidR="00E02B3F" w:rsidRDefault="00E02B3F" w:rsidP="000B0E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C5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3.9pt;margin-top:-48.1pt;width:568.4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9FhAIAAGcFAAAOAAAAZHJzL2Uyb0RvYy54bWysVN9v2jAQfp+0/8Hy+5pAgbaIULFWTJOq&#10;tlo7VdqbcWyIZvs825DQv35nJ6GI7aXTXpKz77vzffdrdt1oRXbC+QpMQQdnOSXCcCgrsy7o9+fl&#10;p0tKfGCmZAqMKOheeHo9//hhVtupGMIGVCkcQSfGT2tb0E0Idpplnm+EZv4MrDColOA0C3h066x0&#10;rEbvWmXDPJ9kNbjSOuDCe7y9bZV0nvxLKXh4kNKLQFRBMbaQvi59V/GbzWdsunbMbirehcH+IQrN&#10;KoOPHlzdssDI1lV/uNIVd+BBhjMOOgMpKy4SB2QzyE/YPG2YFYkLJsfbQ5r8/3PL73ePjlRlQSeU&#10;GKaxRD+wUKQUJIgmCDKJKaqtnyLyySI2NJ+hwVL39x4vI/NGOh3/yImgHpO9PyQYPRGOlxfDwdX5&#10;YEwJR904v8zzVIHszdo6H74I0CQKBXVYwJRXtrvzASNBaA+JjxlYVkqlIipDamRxPs6TwUGDFspE&#10;rEjt0LmJjNrIkxT2SkSMMt+ExHQkAvEiNaK4UY7sGLYQ41yYkLgnv4iOKIlBvMeww79F9R7jlkf/&#10;MphwMNaVAZfYn4Rd/uxDli0eE3nEO4qhWTVdpVdQ7rHQDtpp8ZYvK6zGHfPhkTkcD6wtjnx4wI9U&#10;gFmHTqJkA+71b/cRj12LWkpqHLeC+l9b5gQl6qvBfr4ajEZxPtNhNL4Y4sEda1bHGrPVN4DlGOBy&#10;sTyJER9UL0oH+gU3wyK+iipmOL5d0NCLN6FdArhZuFgsEggn0rJwZ54sj65jdWKvPTcvzNmuIeNQ&#10;3EM/mGx60pctNloaWGwDyCo1bUxwm9Uu8TjNqZe7zRPXxfE5od724/w3AAAA//8DAFBLAwQUAAYA&#10;CAAAACEAY6rDJeEAAAALAQAADwAAAGRycy9kb3ducmV2LnhtbEyPQU/DMAyF70j8h8hI3La0lRhb&#10;aTpNlSYkBIeNXbi5TdZWJE5psq3w6/FOcLL83tPz52I9OSvOZgy9JwXpPAFhqPG6p1bB4X07W4II&#10;EUmj9WQUfJsA6/L2psBc+wvtzHkfW8ElFHJU0MU45FKGpjMOw9wPhtg7+tFh5HVspR7xwuXOyixJ&#10;FtJhT3yhw8FUnWk+9yen4KXavuGuztzyx1bPr8fN8HX4eFDq/m7aPIGIZop/YbjiMzqUzFT7E+kg&#10;rILZI5NHnqtFBuIaSLNVCqJmKWVJloX8/0P5CwAA//8DAFBLAQItABQABgAIAAAAIQC2gziS/gAA&#10;AOEBAAATAAAAAAAAAAAAAAAAAAAAAABbQ29udGVudF9UeXBlc10ueG1sUEsBAi0AFAAGAAgAAAAh&#10;ADj9If/WAAAAlAEAAAsAAAAAAAAAAAAAAAAALwEAAF9yZWxzLy5yZWxzUEsBAi0AFAAGAAgAAAAh&#10;AMfH30WEAgAAZwUAAA4AAAAAAAAAAAAAAAAALgIAAGRycy9lMm9Eb2MueG1sUEsBAi0AFAAGAAgA&#10;AAAhAGOqwyXhAAAACwEAAA8AAAAAAAAAAAAAAAAA3gQAAGRycy9kb3ducmV2LnhtbFBLBQYAAAAA&#10;BAAEAPMAAADsBQAAAAA=&#10;" filled="f" stroked="f" strokeweight=".5pt">
                      <v:textbox>
                        <w:txbxContent>
                          <w:p w:rsidR="00E02B3F" w:rsidRPr="000B0ED2" w:rsidRDefault="00E02B3F" w:rsidP="000B0ED2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Programmation en sciences : Cm1-CM2</w:t>
                            </w:r>
                          </w:p>
                          <w:p w:rsidR="00E02B3F" w:rsidRDefault="00E02B3F" w:rsidP="000B0ED2"/>
                        </w:txbxContent>
                      </v:textbox>
                    </v:shape>
                  </w:pict>
                </mc:Fallback>
              </mc:AlternateContent>
            </w:r>
            <w:r w:rsidR="00E02B3F" w:rsidRPr="00D01F33">
              <w:rPr>
                <w:rFonts w:ascii="Chalkduster" w:hAnsi="Chalkduster"/>
                <w:bCs/>
                <w:szCs w:val="28"/>
              </w:rPr>
              <w:t>Année A</w:t>
            </w:r>
            <w:r w:rsidR="00F174D5">
              <w:rPr>
                <w:rFonts w:ascii="Chalkduster" w:hAnsi="Chalkduster"/>
                <w:bCs/>
                <w:szCs w:val="28"/>
              </w:rPr>
              <w:t> : 201</w:t>
            </w:r>
            <w:r w:rsidR="00E54393">
              <w:rPr>
                <w:rFonts w:ascii="Chalkduster" w:hAnsi="Chalkduster"/>
                <w:bCs/>
                <w:szCs w:val="28"/>
              </w:rPr>
              <w:t>9</w:t>
            </w:r>
            <w:r w:rsidR="00F174D5">
              <w:rPr>
                <w:rFonts w:ascii="Chalkduster" w:hAnsi="Chalkduster"/>
                <w:bCs/>
                <w:szCs w:val="28"/>
              </w:rPr>
              <w:t>-20</w:t>
            </w:r>
            <w:r w:rsidR="00E54393">
              <w:rPr>
                <w:rFonts w:ascii="Chalkduster" w:hAnsi="Chalkduster"/>
                <w:bCs/>
                <w:szCs w:val="28"/>
              </w:rPr>
              <w:t>20</w:t>
            </w:r>
          </w:p>
        </w:tc>
        <w:tc>
          <w:tcPr>
            <w:tcW w:w="5670" w:type="dxa"/>
            <w:shd w:val="clear" w:color="auto" w:fill="3B3838" w:themeFill="background2" w:themeFillShade="40"/>
          </w:tcPr>
          <w:p w:rsidR="00E02B3F" w:rsidRPr="00D01F33" w:rsidRDefault="00E02B3F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 w:rsidRPr="00D01F33">
              <w:rPr>
                <w:rFonts w:ascii="Chalkduster" w:hAnsi="Chalkduster"/>
                <w:bCs/>
                <w:szCs w:val="28"/>
              </w:rPr>
              <w:t xml:space="preserve">Année </w:t>
            </w:r>
            <w:r>
              <w:rPr>
                <w:rFonts w:ascii="Chalkduster" w:hAnsi="Chalkduster"/>
                <w:bCs/>
                <w:szCs w:val="28"/>
              </w:rPr>
              <w:t>B</w:t>
            </w:r>
            <w:r w:rsidR="00F174D5">
              <w:rPr>
                <w:rFonts w:ascii="Chalkduster" w:hAnsi="Chalkduster"/>
                <w:bCs/>
                <w:szCs w:val="28"/>
              </w:rPr>
              <w:t> : 2018-2019</w:t>
            </w:r>
          </w:p>
        </w:tc>
      </w:tr>
      <w:tr w:rsidR="000E0EC6" w:rsidTr="00592D37">
        <w:trPr>
          <w:trHeight w:val="2404"/>
        </w:trPr>
        <w:tc>
          <w:tcPr>
            <w:tcW w:w="5670" w:type="dxa"/>
          </w:tcPr>
          <w:p w:rsidR="000E0EC6" w:rsidRPr="00C50AA9" w:rsidRDefault="000E0EC6" w:rsidP="001F4CFA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  <w:b/>
                <w:color w:val="00B050"/>
              </w:rPr>
            </w:pPr>
            <w:r w:rsidRPr="00C50AA9">
              <w:rPr>
                <w:rFonts w:ascii="LuzSans-Book" w:hAnsi="LuzSans-Book"/>
                <w:b/>
                <w:color w:val="00B050"/>
              </w:rPr>
              <w:t>Les liens de parenté pour comprendre l’évolution</w:t>
            </w:r>
          </w:p>
          <w:p w:rsidR="000E0EC6" w:rsidRDefault="000E0EC6" w:rsidP="001F4CFA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Qui se ressemble s’assemble ?</w:t>
            </w:r>
          </w:p>
          <w:p w:rsidR="000E0EC6" w:rsidRPr="009825ED" w:rsidRDefault="000E0EC6" w:rsidP="001F4CFA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classer les êtres vivants à la manière des scientifiques ?</w:t>
            </w:r>
          </w:p>
          <w:p w:rsidR="000E0EC6" w:rsidRPr="008B1674" w:rsidRDefault="000E0EC6" w:rsidP="001F4CFA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>L</w:t>
            </w:r>
            <w:r>
              <w:rPr>
                <w:rFonts w:ascii="LuzSans-Book" w:hAnsi="LuzSans-Book"/>
                <w:b/>
                <w:color w:val="FF0000"/>
                <w:sz w:val="22"/>
              </w:rPr>
              <w:t>es états et la constitution de la matière.</w:t>
            </w:r>
          </w:p>
          <w:p w:rsidR="000E0EC6" w:rsidRDefault="000E0EC6" w:rsidP="001F4CFA">
            <w:pPr>
              <w:widowControl w:val="0"/>
              <w:suppressAutoHyphens/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garder ma boisson fraiche ?</w:t>
            </w:r>
            <w:r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 xml:space="preserve"> </w:t>
            </w:r>
          </w:p>
          <w:p w:rsidR="000E0EC6" w:rsidRPr="00592D37" w:rsidRDefault="000E0EC6" w:rsidP="00592D37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Le sel disparait-il dans l’eau ?</w:t>
            </w:r>
          </w:p>
        </w:tc>
        <w:tc>
          <w:tcPr>
            <w:tcW w:w="5670" w:type="dxa"/>
          </w:tcPr>
          <w:p w:rsidR="000E0EC6" w:rsidRPr="00C50AA9" w:rsidRDefault="000E0EC6" w:rsidP="001F4CFA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70AD47" w:themeColor="accent6"/>
              </w:rPr>
            </w:pPr>
            <w:r w:rsidRPr="00C50AA9">
              <w:rPr>
                <w:rFonts w:ascii="LuzSans-Book" w:hAnsi="LuzSans-Book"/>
                <w:b/>
                <w:color w:val="70AD47" w:themeColor="accent6"/>
              </w:rPr>
              <w:t>Les besoins</w:t>
            </w:r>
            <w:r>
              <w:rPr>
                <w:rFonts w:ascii="LuzSans-Book" w:hAnsi="LuzSans-Book"/>
                <w:b/>
                <w:color w:val="70AD47" w:themeColor="accent6"/>
              </w:rPr>
              <w:t xml:space="preserve"> variables en aliments de l’être humain</w:t>
            </w:r>
          </w:p>
          <w:p w:rsidR="000E0EC6" w:rsidRDefault="000E0EC6" w:rsidP="001F4CFA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 xml:space="preserve">Comment adapter notre alimentation à nos besoins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  <w:r>
              <w:rPr>
                <w:rFonts w:ascii="Pere Castor" w:hAnsi="Pere Castor"/>
                <w:color w:val="70AD47" w:themeColor="accent6"/>
                <w:sz w:val="32"/>
              </w:rPr>
              <w:t xml:space="preserve"> Adapter notre alimentation aux conditions extrêmes de l’environnement.</w:t>
            </w:r>
          </w:p>
          <w:p w:rsidR="000E0EC6" w:rsidRPr="00E340F1" w:rsidRDefault="000E0EC6" w:rsidP="001F4CFA">
            <w:pPr>
              <w:pStyle w:val="Paragraphedeliste"/>
              <w:numPr>
                <w:ilvl w:val="0"/>
                <w:numId w:val="4"/>
              </w:numPr>
              <w:rPr>
                <w:rFonts w:ascii="Pere Castor" w:hAnsi="Pere Castor"/>
                <w:color w:val="70AD47" w:themeColor="accent6"/>
                <w:sz w:val="32"/>
              </w:rPr>
            </w:pPr>
            <w:r w:rsidRPr="00E340F1">
              <w:rPr>
                <w:rFonts w:ascii="LuzSans-Book" w:hAnsi="LuzSans-Book"/>
                <w:b/>
                <w:color w:val="70AD47" w:themeColor="accent6"/>
              </w:rPr>
              <w:t>L’origine et les techniques pour transformer les aliments</w:t>
            </w:r>
          </w:p>
          <w:p w:rsidR="000E0EC6" w:rsidRDefault="000E0EC6" w:rsidP="001F4CFA">
            <w:pPr>
              <w:rPr>
                <w:rFonts w:ascii="Pere Castor" w:hAnsi="Pere Castor"/>
                <w:color w:val="70AD47" w:themeColor="accent6"/>
                <w:sz w:val="32"/>
              </w:rPr>
            </w:pPr>
            <w:r w:rsidRPr="00E340F1">
              <w:rPr>
                <w:rFonts w:ascii="Pere Castor" w:hAnsi="Pere Castor"/>
                <w:color w:val="70AD47" w:themeColor="accent6"/>
                <w:sz w:val="32"/>
              </w:rPr>
              <w:t>Comment fabriquer du beurre ?</w:t>
            </w:r>
          </w:p>
          <w:p w:rsidR="000E0EC6" w:rsidRPr="00592D37" w:rsidRDefault="000E0EC6" w:rsidP="001F4CFA">
            <w:pPr>
              <w:rPr>
                <w:rFonts w:ascii="Pere Castor" w:hAnsi="Pere Castor"/>
                <w:color w:val="70AD47" w:themeColor="accent6"/>
                <w:sz w:val="32"/>
              </w:rPr>
            </w:pPr>
            <w:r w:rsidRPr="00E340F1">
              <w:rPr>
                <w:rFonts w:ascii="Pere Castor" w:hAnsi="Pere Castor"/>
                <w:color w:val="70AD47" w:themeColor="accent6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70AD47" w:themeColor="accent6"/>
                <w:sz w:val="32"/>
              </w:rPr>
              <w:t>est produite la viande que l’on mange ?</w:t>
            </w:r>
          </w:p>
        </w:tc>
        <w:bookmarkStart w:id="0" w:name="_GoBack"/>
        <w:bookmarkEnd w:id="0"/>
      </w:tr>
      <w:tr w:rsidR="000E0EC6" w:rsidTr="002C7447">
        <w:trPr>
          <w:trHeight w:val="3209"/>
        </w:trPr>
        <w:tc>
          <w:tcPr>
            <w:tcW w:w="5670" w:type="dxa"/>
          </w:tcPr>
          <w:p w:rsidR="000E0EC6" w:rsidRPr="0038309C" w:rsidRDefault="000E0EC6" w:rsidP="000E0EC6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rPr>
                <w:rFonts w:ascii="LuzSans-Book" w:hAnsi="LuzSans-Book"/>
                <w:b/>
                <w:color w:val="9933FF"/>
                <w:szCs w:val="26"/>
              </w:rPr>
            </w:pPr>
            <w:r w:rsidRPr="0038309C">
              <w:rPr>
                <w:rFonts w:ascii="LuzSans-Book" w:hAnsi="LuzSans-Book"/>
                <w:b/>
                <w:color w:val="9933FF"/>
                <w:szCs w:val="26"/>
              </w:rPr>
              <w:t>La communication et la gestion de l’information</w:t>
            </w:r>
          </w:p>
          <w:p w:rsidR="000E0EC6" w:rsidRPr="002C7447" w:rsidRDefault="000E0EC6" w:rsidP="002C7447">
            <w:pPr>
              <w:rPr>
                <w:rFonts w:ascii="Pere Castor" w:hAnsi="Pere Castor"/>
                <w:color w:val="339933"/>
                <w:sz w:val="32"/>
              </w:rPr>
            </w:pPr>
            <w:r w:rsidRPr="002C7447">
              <w:rPr>
                <w:rFonts w:ascii="Pere Castor" w:hAnsi="Pere Castor"/>
                <w:color w:val="9933FF"/>
                <w:sz w:val="32"/>
              </w:rPr>
              <w:t>Quel est le trajet des selfies ?</w:t>
            </w:r>
          </w:p>
          <w:p w:rsidR="000E0EC6" w:rsidRPr="00FF085B" w:rsidRDefault="000E0EC6" w:rsidP="000E0EC6">
            <w:pPr>
              <w:pStyle w:val="Paragraphedeliste"/>
              <w:numPr>
                <w:ilvl w:val="0"/>
                <w:numId w:val="4"/>
              </w:numPr>
              <w:rPr>
                <w:rFonts w:ascii="Pere Castor" w:hAnsi="Pere Castor"/>
                <w:color w:val="339933"/>
                <w:sz w:val="32"/>
              </w:rPr>
            </w:pPr>
            <w:r w:rsidRPr="00FF085B">
              <w:rPr>
                <w:rFonts w:ascii="LuzSans-Book" w:hAnsi="LuzSans-Book"/>
                <w:b/>
                <w:color w:val="339933"/>
              </w:rPr>
              <w:t>L’origine de la matière organique des êtres vivants</w:t>
            </w:r>
          </w:p>
          <w:p w:rsidR="000E0EC6" w:rsidRPr="00FF085B" w:rsidRDefault="000E0EC6" w:rsidP="000E0EC6">
            <w:pPr>
              <w:rPr>
                <w:rFonts w:ascii="Pere Castor" w:hAnsi="Pere Castor"/>
                <w:color w:val="339933"/>
                <w:sz w:val="32"/>
              </w:rPr>
            </w:pPr>
            <w:r w:rsidRPr="00FF085B">
              <w:rPr>
                <w:rFonts w:ascii="Pere Castor" w:hAnsi="Pere Castor"/>
                <w:color w:val="339933"/>
                <w:sz w:val="32"/>
              </w:rPr>
              <w:t>De quoi se nourrissent les animaux en hiver ?</w:t>
            </w:r>
          </w:p>
          <w:p w:rsidR="000E0EC6" w:rsidRDefault="000E0EC6" w:rsidP="000E0EC6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C00000"/>
                <w:sz w:val="22"/>
              </w:rPr>
            </w:pPr>
            <w:r>
              <w:rPr>
                <w:rFonts w:ascii="LuzSans-Book" w:hAnsi="LuzSans-Book"/>
                <w:b/>
                <w:color w:val="C00000"/>
              </w:rPr>
              <w:t>Les différents types de mouvements</w:t>
            </w:r>
          </w:p>
          <w:p w:rsidR="000E0EC6" w:rsidRDefault="000E0EC6" w:rsidP="000E0EC6">
            <w:pPr>
              <w:rPr>
                <w:rFonts w:ascii="Pere Castor" w:hAnsi="Pere Castor"/>
                <w:color w:val="C00000"/>
                <w:sz w:val="32"/>
              </w:rPr>
            </w:pPr>
            <w:r w:rsidRPr="00DE4424">
              <w:rPr>
                <w:rFonts w:ascii="Pere Castor" w:hAnsi="Pere Castor"/>
                <w:color w:val="C00000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C00000"/>
                <w:sz w:val="32"/>
              </w:rPr>
              <w:t>bougent nos objets mécaniques ?</w:t>
            </w:r>
          </w:p>
          <w:p w:rsidR="000E0EC6" w:rsidRPr="002C7447" w:rsidRDefault="000E0EC6" w:rsidP="000E0EC6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C00000"/>
                <w:sz w:val="32"/>
              </w:rPr>
              <w:t>Puis-je dépasser l’homme le plus rapide du monde avec mon vélo ?</w:t>
            </w:r>
          </w:p>
        </w:tc>
        <w:tc>
          <w:tcPr>
            <w:tcW w:w="5670" w:type="dxa"/>
          </w:tcPr>
          <w:p w:rsidR="00705450" w:rsidRDefault="00705450" w:rsidP="00705450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>L</w:t>
            </w:r>
            <w:r>
              <w:rPr>
                <w:rFonts w:ascii="LuzSans-Book" w:hAnsi="LuzSans-Book"/>
                <w:b/>
                <w:color w:val="FF0000"/>
                <w:sz w:val="22"/>
              </w:rPr>
              <w:t>es états et la constitution de la matière.</w:t>
            </w:r>
          </w:p>
          <w:p w:rsidR="00705450" w:rsidRPr="0038309C" w:rsidRDefault="00705450" w:rsidP="00705450">
            <w:pPr>
              <w:pStyle w:val="Contenudetableau"/>
              <w:rPr>
                <w:rFonts w:ascii="Pere Castor" w:hAnsi="Pere Castor"/>
                <w:color w:val="FF0000"/>
                <w:sz w:val="28"/>
              </w:rPr>
            </w:pPr>
            <w:r w:rsidRPr="0038309C">
              <w:rPr>
                <w:rFonts w:ascii="Pere Castor" w:hAnsi="Pere Castor"/>
                <w:color w:val="FF0000"/>
                <w:sz w:val="32"/>
              </w:rPr>
              <w:t>Quels matériaux se cachent dans ma classe ?</w:t>
            </w:r>
          </w:p>
          <w:p w:rsidR="00705450" w:rsidRDefault="00705450" w:rsidP="00705450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trier facilement les déchets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705450" w:rsidRDefault="00705450" w:rsidP="00705450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donner une seconde vie à nos appareils usagés ?</w:t>
            </w:r>
          </w:p>
          <w:p w:rsidR="00705450" w:rsidRDefault="00705450" w:rsidP="00705450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70AD47" w:themeColor="accent6"/>
              </w:rPr>
            </w:pPr>
            <w:r>
              <w:rPr>
                <w:rFonts w:ascii="LuzSans-Book" w:hAnsi="LuzSans-Book"/>
                <w:b/>
                <w:color w:val="70AD47" w:themeColor="accent6"/>
              </w:rPr>
              <w:t>Comment les êtres vivants se développent-ils ?</w:t>
            </w:r>
          </w:p>
          <w:p w:rsidR="000E0EC6" w:rsidRPr="00705450" w:rsidRDefault="00705450" w:rsidP="00592D37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>Comment se développe le ver de farine ?</w:t>
            </w:r>
          </w:p>
        </w:tc>
      </w:tr>
      <w:tr w:rsidR="000E0EC6" w:rsidTr="002C7447">
        <w:trPr>
          <w:trHeight w:val="2363"/>
        </w:trPr>
        <w:tc>
          <w:tcPr>
            <w:tcW w:w="5670" w:type="dxa"/>
          </w:tcPr>
          <w:p w:rsidR="002C7447" w:rsidRPr="0038309C" w:rsidRDefault="002C7447" w:rsidP="002C7447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</w:pPr>
            <w:r w:rsidRPr="0038309C"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>Réaliser un objet technique</w:t>
            </w:r>
          </w:p>
          <w:p w:rsidR="002C7447" w:rsidRDefault="002C7447" w:rsidP="002C7447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 xml:space="preserve">Le papier est-il résistant ? </w:t>
            </w:r>
          </w:p>
          <w:p w:rsidR="002C7447" w:rsidRDefault="002C7447" w:rsidP="002C7447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>Qu’est-ce qu’un poteau ?</w:t>
            </w:r>
          </w:p>
          <w:p w:rsidR="002C7447" w:rsidRDefault="002C7447" w:rsidP="002C7447">
            <w:pPr>
              <w:widowControl w:val="0"/>
              <w:suppressAutoHyphens/>
              <w:rPr>
                <w:rFonts w:ascii="LuzSans-Book" w:hAnsi="LuzSans-Book"/>
                <w:b/>
                <w:color w:val="9900CC"/>
                <w:szCs w:val="26"/>
              </w:rPr>
            </w:pPr>
            <w:r>
              <w:rPr>
                <w:rFonts w:ascii="Pere Castor" w:hAnsi="Pere Castor"/>
                <w:color w:val="9900CC"/>
                <w:sz w:val="32"/>
              </w:rPr>
              <w:t>Comment fabriquer un lombricomposteur ?</w:t>
            </w:r>
          </w:p>
          <w:p w:rsidR="002C7447" w:rsidRPr="00FF085B" w:rsidRDefault="002C7447" w:rsidP="002C7447">
            <w:pPr>
              <w:pStyle w:val="Paragraphedeliste"/>
              <w:numPr>
                <w:ilvl w:val="0"/>
                <w:numId w:val="4"/>
              </w:numPr>
              <w:rPr>
                <w:rFonts w:ascii="Pere Castor" w:hAnsi="Pere Castor"/>
                <w:color w:val="339933"/>
                <w:sz w:val="32"/>
              </w:rPr>
            </w:pPr>
            <w:r w:rsidRPr="00FF085B">
              <w:rPr>
                <w:rFonts w:ascii="LuzSans-Book" w:hAnsi="LuzSans-Book"/>
                <w:b/>
                <w:color w:val="339933"/>
              </w:rPr>
              <w:t>L’origine de la matière organique des êtres vivants</w:t>
            </w:r>
          </w:p>
          <w:p w:rsidR="000E0EC6" w:rsidRPr="002C7447" w:rsidRDefault="002C7447" w:rsidP="002C7447">
            <w:pPr>
              <w:rPr>
                <w:rFonts w:ascii="Pere Castor" w:hAnsi="Pere Castor"/>
                <w:color w:val="339933"/>
                <w:sz w:val="32"/>
              </w:rPr>
            </w:pPr>
            <w:r w:rsidRPr="00A71ABD">
              <w:rPr>
                <w:rFonts w:ascii="Pere Castor" w:hAnsi="Pere Castor"/>
                <w:color w:val="339933"/>
                <w:sz w:val="32"/>
              </w:rPr>
              <w:t>Pourquoi mettre des vers dans nos déchets ?</w:t>
            </w:r>
          </w:p>
        </w:tc>
        <w:tc>
          <w:tcPr>
            <w:tcW w:w="5670" w:type="dxa"/>
          </w:tcPr>
          <w:p w:rsidR="00592D37" w:rsidRPr="0038309C" w:rsidRDefault="00592D37" w:rsidP="00592D3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7030A0"/>
                <w:szCs w:val="26"/>
              </w:rPr>
            </w:pPr>
            <w:r>
              <w:rPr>
                <w:rFonts w:ascii="LuzSans-Book" w:hAnsi="LuzSans-Book"/>
                <w:b/>
                <w:color w:val="7030A0"/>
                <w:szCs w:val="26"/>
              </w:rPr>
              <w:t>Les évolutions du besoin et des objets</w:t>
            </w:r>
          </w:p>
          <w:p w:rsidR="000E0EC6" w:rsidRDefault="00592D37" w:rsidP="00592D37">
            <w:pPr>
              <w:rPr>
                <w:rFonts w:ascii="Pere Castor" w:hAnsi="Pere Castor"/>
                <w:color w:val="7030A0"/>
                <w:sz w:val="32"/>
              </w:rPr>
            </w:pPr>
            <w:r>
              <w:rPr>
                <w:rFonts w:ascii="Pere Castor" w:hAnsi="Pere Castor"/>
                <w:color w:val="7030A0"/>
                <w:sz w:val="32"/>
              </w:rPr>
              <w:t>Q</w:t>
            </w:r>
            <w:r w:rsidRPr="00CF5019">
              <w:rPr>
                <w:rFonts w:ascii="Pere Castor" w:hAnsi="Pere Castor"/>
                <w:color w:val="7030A0"/>
                <w:sz w:val="32"/>
              </w:rPr>
              <w:t>u’</w:t>
            </w:r>
            <w:r>
              <w:rPr>
                <w:rFonts w:ascii="Pere Castor" w:hAnsi="Pere Castor"/>
                <w:color w:val="7030A0"/>
                <w:sz w:val="32"/>
              </w:rPr>
              <w:t xml:space="preserve">est-ce qu’une roue </w:t>
            </w:r>
            <w:r w:rsidRPr="00CF5019">
              <w:rPr>
                <w:rFonts w:ascii="Pere Castor" w:hAnsi="Pere Castor"/>
                <w:color w:val="7030A0"/>
                <w:sz w:val="32"/>
              </w:rPr>
              <w:t>?</w:t>
            </w:r>
          </w:p>
          <w:p w:rsidR="00705450" w:rsidRPr="006B0A94" w:rsidRDefault="00705450" w:rsidP="00705450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FF3300"/>
              </w:rPr>
            </w:pPr>
            <w:r w:rsidRPr="006B0A94">
              <w:rPr>
                <w:rFonts w:ascii="LuzSans-Book" w:hAnsi="LuzSans-Book"/>
                <w:b/>
                <w:color w:val="FF3300"/>
              </w:rPr>
              <w:t>Les différentes sources et conversions d’énergie</w:t>
            </w:r>
          </w:p>
          <w:p w:rsidR="00705450" w:rsidRPr="002B543F" w:rsidRDefault="00705450" w:rsidP="00705450">
            <w:pPr>
              <w:rPr>
                <w:rFonts w:ascii="Pere Castor" w:hAnsi="Pere Castor"/>
                <w:color w:val="FF3300"/>
                <w:sz w:val="32"/>
              </w:rPr>
            </w:pPr>
            <w:r w:rsidRPr="002B543F">
              <w:rPr>
                <w:rFonts w:ascii="Pere Castor" w:hAnsi="Pere Castor"/>
                <w:color w:val="FF3300"/>
                <w:sz w:val="32"/>
              </w:rPr>
              <w:t>Que</w:t>
            </w:r>
            <w:r>
              <w:rPr>
                <w:rFonts w:ascii="Pere Castor" w:hAnsi="Pere Castor"/>
                <w:color w:val="FF3300"/>
                <w:sz w:val="32"/>
              </w:rPr>
              <w:t xml:space="preserve">lle énergie pour s’éclairer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705450" w:rsidRPr="00FB5DC9" w:rsidRDefault="00705450" w:rsidP="00705450">
            <w:pPr>
              <w:rPr>
                <w:rFonts w:ascii="Pere Castor" w:hAnsi="Pere Castor"/>
                <w:color w:val="FF330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L’énergie est-elle inépuisable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705450" w:rsidRPr="00592D37" w:rsidRDefault="00705450" w:rsidP="00705450">
            <w:pPr>
              <w:rPr>
                <w:rFonts w:ascii="Pere Castor" w:hAnsi="Pere Castor"/>
                <w:color w:val="7030A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Comment puis-je économiser de l’énergie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</w:tc>
      </w:tr>
      <w:tr w:rsidR="000E0EC6" w:rsidTr="00E02B3F">
        <w:trPr>
          <w:trHeight w:val="2736"/>
        </w:trPr>
        <w:tc>
          <w:tcPr>
            <w:tcW w:w="5670" w:type="dxa"/>
          </w:tcPr>
          <w:p w:rsidR="002C7447" w:rsidRPr="00A71ABD" w:rsidRDefault="002C7447" w:rsidP="002C7447">
            <w:pPr>
              <w:rPr>
                <w:rFonts w:ascii="Pere Castor" w:hAnsi="Pere Castor"/>
                <w:color w:val="339933"/>
                <w:sz w:val="32"/>
              </w:rPr>
            </w:pPr>
            <w:r w:rsidRPr="00A71ABD">
              <w:rPr>
                <w:rFonts w:ascii="Pere Castor" w:hAnsi="Pere Castor"/>
                <w:color w:val="339933"/>
                <w:sz w:val="32"/>
              </w:rPr>
              <w:t xml:space="preserve">De quoi les plantes vertes ont-elles besoin pour se développer ? </w:t>
            </w:r>
          </w:p>
          <w:p w:rsidR="002C7447" w:rsidRPr="00B4668A" w:rsidRDefault="002C7447" w:rsidP="002C744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>Comment les êtres vivants se reproduisent-ils ?</w:t>
            </w:r>
          </w:p>
          <w:p w:rsidR="002C7447" w:rsidRDefault="002C7447" w:rsidP="002C7447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se </w:t>
            </w:r>
            <w:r>
              <w:rPr>
                <w:rFonts w:ascii="Pere Castor" w:hAnsi="Pere Castor"/>
                <w:color w:val="538135" w:themeColor="accent6" w:themeShade="BF"/>
                <w:sz w:val="32"/>
              </w:rPr>
              <w:t>reproduisent les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plante</w:t>
            </w:r>
            <w:r>
              <w:rPr>
                <w:rFonts w:ascii="Pere Castor" w:hAnsi="Pere Castor"/>
                <w:color w:val="538135" w:themeColor="accent6" w:themeShade="BF"/>
                <w:sz w:val="32"/>
              </w:rPr>
              <w:t>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à fleurs ?</w:t>
            </w:r>
          </w:p>
          <w:p w:rsidR="002C7447" w:rsidRPr="002C7447" w:rsidRDefault="002C7447" w:rsidP="002C7447">
            <w:pPr>
              <w:rPr>
                <w:rFonts w:ascii="LuzSans-Book" w:hAnsi="LuzSans-Book"/>
                <w:b/>
                <w:color w:val="4472C4" w:themeColor="accent5"/>
              </w:rPr>
            </w:pPr>
            <w:r w:rsidRPr="002C7447">
              <w:rPr>
                <w:rFonts w:ascii="Pere Castor" w:hAnsi="Pere Castor"/>
                <w:color w:val="538135" w:themeColor="accent6" w:themeShade="BF"/>
                <w:sz w:val="32"/>
              </w:rPr>
              <w:t>Comment les animaux se reproduisent-ils ?</w:t>
            </w:r>
          </w:p>
          <w:p w:rsidR="000E0EC6" w:rsidRPr="00F90B88" w:rsidRDefault="000E0EC6" w:rsidP="000E0EC6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4472C4" w:themeColor="accent5"/>
              </w:rPr>
            </w:pPr>
            <w:r w:rsidRPr="00F90B88">
              <w:rPr>
                <w:rFonts w:ascii="LuzSans-Book" w:hAnsi="LuzSans-Book"/>
                <w:b/>
                <w:color w:val="4472C4" w:themeColor="accent5"/>
              </w:rPr>
              <w:t>Relier certains phénomènes naturels à des risques pour les populations.</w:t>
            </w:r>
          </w:p>
          <w:p w:rsidR="000E0EC6" w:rsidRPr="00592D37" w:rsidRDefault="000E0EC6" w:rsidP="002C7447">
            <w:pPr>
              <w:rPr>
                <w:rFonts w:ascii="Pere Castor" w:hAnsi="Pere Castor"/>
                <w:color w:val="4472C4" w:themeColor="accent5"/>
                <w:sz w:val="32"/>
              </w:rPr>
            </w:pPr>
            <w:r w:rsidRPr="00E57D55">
              <w:rPr>
                <w:rFonts w:ascii="Pere Castor" w:hAnsi="Pere Castor"/>
                <w:color w:val="4472C4" w:themeColor="accent5"/>
                <w:sz w:val="32"/>
              </w:rPr>
              <w:t>Qu</w:t>
            </w:r>
            <w:r>
              <w:rPr>
                <w:rFonts w:ascii="Pere Castor" w:hAnsi="Pere Castor"/>
                <w:color w:val="4472C4" w:themeColor="accent5"/>
                <w:sz w:val="32"/>
              </w:rPr>
              <w:t>and la Terre tremble.</w:t>
            </w:r>
          </w:p>
        </w:tc>
        <w:tc>
          <w:tcPr>
            <w:tcW w:w="5670" w:type="dxa"/>
          </w:tcPr>
          <w:p w:rsidR="00592D37" w:rsidRPr="0038309C" w:rsidRDefault="00592D37" w:rsidP="00592D3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>L</w:t>
            </w:r>
            <w:r w:rsidRPr="0038309C">
              <w:rPr>
                <w:rFonts w:ascii="LuzSans-Book" w:hAnsi="LuzSans-Book"/>
                <w:b/>
                <w:color w:val="CC00FF"/>
                <w:szCs w:val="26"/>
              </w:rPr>
              <w:t>e fonctionnement d’objets techniques</w:t>
            </w:r>
          </w:p>
          <w:p w:rsidR="00592D37" w:rsidRPr="008B1674" w:rsidRDefault="00592D37" w:rsidP="00592D37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fonctionne la transmission d’un vélo ?</w:t>
            </w:r>
          </w:p>
          <w:p w:rsidR="00592D37" w:rsidRPr="00C439FF" w:rsidRDefault="00592D37" w:rsidP="00592D37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Quel mécanisme se cache dans une carte animée ?</w:t>
            </w:r>
          </w:p>
          <w:p w:rsidR="00592D37" w:rsidRPr="00E57D55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Situer la Terre dans le système solaire.</w:t>
            </w:r>
          </w:p>
          <w:p w:rsidR="00592D37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Quelle est la position de la Terre dans le système solaire ?</w:t>
            </w:r>
          </w:p>
          <w:p w:rsidR="000E0EC6" w:rsidRPr="00592D37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Pourquoi la durée de la journée change-t-elle au cours de l’année ?</w:t>
            </w:r>
          </w:p>
        </w:tc>
      </w:tr>
      <w:tr w:rsidR="000E0EC6" w:rsidTr="00592D37">
        <w:trPr>
          <w:trHeight w:val="1864"/>
        </w:trPr>
        <w:tc>
          <w:tcPr>
            <w:tcW w:w="5670" w:type="dxa"/>
          </w:tcPr>
          <w:p w:rsidR="002C7447" w:rsidRPr="002C7447" w:rsidRDefault="002C7447" w:rsidP="002C7447">
            <w:pPr>
              <w:rPr>
                <w:rFonts w:ascii="Pere Castor" w:hAnsi="Pere Castor"/>
                <w:color w:val="4472C4" w:themeColor="accent5"/>
                <w:sz w:val="32"/>
              </w:rPr>
            </w:pPr>
            <w:r>
              <w:rPr>
                <w:rFonts w:ascii="Pere Castor" w:hAnsi="Pere Castor"/>
                <w:color w:val="4472C4" w:themeColor="accent5"/>
                <w:sz w:val="32"/>
              </w:rPr>
              <w:t>Les risques naturels, un exemple : le risque sismique.</w:t>
            </w:r>
          </w:p>
          <w:p w:rsidR="002C7447" w:rsidRPr="00E57D55" w:rsidRDefault="002C7447" w:rsidP="002C744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002060"/>
                <w:sz w:val="22"/>
                <w:szCs w:val="26"/>
              </w:rPr>
              <w:t>Les enjeux liés à l’environnement</w:t>
            </w:r>
          </w:p>
          <w:p w:rsidR="002C7447" w:rsidRDefault="002C7447" w:rsidP="002C744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 xml:space="preserve">Qu’est-ce qu’une forêt ? </w:t>
            </w:r>
          </w:p>
          <w:p w:rsidR="002C7447" w:rsidRDefault="002C7447" w:rsidP="002C744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L’eau de ma rivière est-elle polluée ?</w:t>
            </w:r>
          </w:p>
          <w:p w:rsidR="000E0EC6" w:rsidRPr="00592D37" w:rsidRDefault="002C7447" w:rsidP="00592D3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Comment sauver les poissons migrateurs ?</w:t>
            </w:r>
          </w:p>
        </w:tc>
        <w:tc>
          <w:tcPr>
            <w:tcW w:w="5670" w:type="dxa"/>
          </w:tcPr>
          <w:p w:rsidR="00592D37" w:rsidRPr="00E57D55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Caractériser les conditions de vie sur Terre (température, présence d’eau liquide).</w:t>
            </w:r>
          </w:p>
          <w:p w:rsidR="00592D37" w:rsidRPr="005504BC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 w:rsidRPr="005504BC">
              <w:rPr>
                <w:rFonts w:ascii="Pere Castor" w:hAnsi="Pere Castor"/>
                <w:color w:val="002060"/>
                <w:sz w:val="32"/>
              </w:rPr>
              <w:t>Pourrions-nous habiter sur une autre planète ?</w:t>
            </w:r>
          </w:p>
          <w:p w:rsidR="00592D37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 w:rsidRPr="005504BC">
              <w:rPr>
                <w:rFonts w:ascii="Pere Castor" w:hAnsi="Pere Castor"/>
                <w:color w:val="002060"/>
                <w:sz w:val="32"/>
              </w:rPr>
              <w:t>Que nous raconte ce paysage ?</w:t>
            </w:r>
          </w:p>
          <w:p w:rsidR="00592D37" w:rsidRPr="00C50AA9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FF660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FF6600"/>
                <w:sz w:val="22"/>
                <w:szCs w:val="26"/>
              </w:rPr>
              <w:t>Identifier un signal et une information</w:t>
            </w:r>
          </w:p>
          <w:p w:rsidR="000E0EC6" w:rsidRPr="00592D37" w:rsidRDefault="00592D37" w:rsidP="00592D37">
            <w:pPr>
              <w:rPr>
                <w:rFonts w:ascii="LuzSans-Book" w:hAnsi="LuzSans-Book"/>
                <w:b/>
                <w:color w:val="70AD47" w:themeColor="accent6"/>
              </w:rPr>
            </w:pPr>
            <w:r>
              <w:rPr>
                <w:rFonts w:ascii="Pere Castor" w:hAnsi="Pere Castor"/>
                <w:color w:val="FF6600"/>
                <w:sz w:val="32"/>
              </w:rPr>
              <w:t>Comment est-il possible de communiquer, comme les indiens, avec des signaux de fumée ?</w:t>
            </w:r>
          </w:p>
        </w:tc>
      </w:tr>
    </w:tbl>
    <w:p w:rsidR="00E340F1" w:rsidRDefault="00E340F1"/>
    <w:p w:rsidR="00E340F1" w:rsidRDefault="00E340F1"/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5C02DE" w:rsidTr="00E81B9B">
        <w:tc>
          <w:tcPr>
            <w:tcW w:w="11340" w:type="dxa"/>
          </w:tcPr>
          <w:p w:rsidR="005C02DE" w:rsidRPr="000B0ED2" w:rsidRDefault="005C02DE" w:rsidP="005C02DE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lastRenderedPageBreak/>
              <w:t>C</w:t>
            </w:r>
            <w: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 xml:space="preserve">haque année, uniquement en CM2 (intervention EARS) 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E340F1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C3) 2-3-a : </w:t>
            </w:r>
            <w:r w:rsidRPr="000F18D0">
              <w:rPr>
                <w:rFonts w:ascii="LuzSans-Book" w:hAnsi="LuzSans-Book"/>
                <w:color w:val="008000"/>
                <w:sz w:val="20"/>
              </w:rPr>
              <w:t>Différences morphologiques homme, femme, garçon, fille.</w:t>
            </w:r>
            <w:r w:rsidR="00E340F1">
              <w:rPr>
                <w:rFonts w:ascii="LuzSans-Book" w:hAnsi="LuzSans-Book"/>
                <w:color w:val="008000"/>
                <w:sz w:val="20"/>
              </w:rPr>
              <w:t xml:space="preserve"> </w:t>
            </w:r>
          </w:p>
          <w:p w:rsidR="00D1331B" w:rsidRPr="00E340F1" w:rsidRDefault="00D1331B" w:rsidP="005C02DE">
            <w:pPr>
              <w:rPr>
                <w:rFonts w:ascii="LuzSans-Book" w:hAnsi="LuzSans-Book"/>
                <w:color w:val="008000"/>
                <w:sz w:val="20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fait-on les bébés ? </w:t>
            </w: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2-3-b : </w:t>
            </w:r>
            <w:r w:rsidRPr="000F18D0">
              <w:rPr>
                <w:rFonts w:ascii="LuzSans-Book" w:hAnsi="LuzSans-Book"/>
                <w:b/>
                <w:color w:val="008000"/>
              </w:rPr>
              <w:t>Décrire et identifier les changements du corps au moment de la puberté.</w:t>
            </w:r>
          </w:p>
          <w:p w:rsidR="005C02DE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Modifications morphologiques, comportementales et physiologiques lors de la puberté.</w:t>
            </w:r>
          </w:p>
          <w:p w:rsidR="00E340F1" w:rsidRDefault="005C02DE" w:rsidP="00D01F33">
            <w:pPr>
              <w:rPr>
                <w:rFonts w:ascii="LuzSans-Book" w:hAnsi="LuzSans-Book"/>
                <w:b/>
                <w:color w:val="FFC00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Rôle respectif des deux sexes dans la reproduction.</w:t>
            </w:r>
            <w:r>
              <w:rPr>
                <w:rFonts w:ascii="LuzSans-Book" w:hAnsi="LuzSans-Book"/>
                <w:b/>
                <w:color w:val="FFC000"/>
              </w:rPr>
              <w:t xml:space="preserve"> </w:t>
            </w:r>
          </w:p>
          <w:p w:rsidR="00D1331B" w:rsidRPr="00E340F1" w:rsidRDefault="00D1331B" w:rsidP="00D01F33">
            <w:pPr>
              <w:rPr>
                <w:rFonts w:ascii="LuzSans-Book" w:hAnsi="LuzSans-Book"/>
                <w:b/>
                <w:color w:val="FFC000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« Les enfants peuvent-ils avoir des bébés ? »</w:t>
            </w:r>
          </w:p>
        </w:tc>
      </w:tr>
      <w:tr w:rsidR="00D01F33" w:rsidTr="00E81B9B">
        <w:tc>
          <w:tcPr>
            <w:tcW w:w="11340" w:type="dxa"/>
          </w:tcPr>
          <w:p w:rsidR="00D01F33" w:rsidRPr="000B0ED2" w:rsidRDefault="00D01F33" w:rsidP="00D01F33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Compétences pluridisciplinaires</w:t>
            </w:r>
            <w:r w:rsidRPr="000B0ED2">
              <w:rPr>
                <w:rFonts w:ascii="Cambria" w:hAnsi="Cambria" w:cs="Cambria"/>
                <w:b/>
                <w:bCs/>
                <w:i/>
                <w:sz w:val="28"/>
                <w:szCs w:val="24"/>
                <w:u w:val="single"/>
              </w:rPr>
              <w:t> 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C15545" w:rsidRDefault="00C15545" w:rsidP="00D01F33">
            <w:pPr>
              <w:rPr>
                <w:rFonts w:ascii="All Things Pink" w:hAnsi="All Things Pink"/>
                <w:bCs/>
                <w:color w:val="660066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C2)</w:t>
            </w:r>
            <w:r>
              <w:rPr>
                <w:rFonts w:ascii="LuzSans-Book" w:hAnsi="LuzSans-Boo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3-3-a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Décrire l’architecture simple d’un dispositif informatique.</w:t>
            </w:r>
          </w:p>
          <w:p w:rsidR="00D01F33" w:rsidRPr="0071658E" w:rsidRDefault="00C15545" w:rsidP="00D01F33">
            <w:pPr>
              <w:rPr>
                <w:rFonts w:ascii="Pere Castor" w:hAnsi="Pere Castor"/>
                <w:color w:val="660066"/>
                <w:sz w:val="32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3-3-</w:t>
            </w:r>
            <w:r>
              <w:rPr>
                <w:rFonts w:ascii="LuzSans-Book" w:hAnsi="LuzSans-Book"/>
                <w:bCs/>
                <w:color w:val="660066"/>
              </w:rPr>
              <w:t>b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="00D01F33" w:rsidRPr="00C15545">
              <w:rPr>
                <w:rFonts w:ascii="LuzSans-Book" w:hAnsi="LuzSans-Book"/>
                <w:color w:val="660066"/>
              </w:rPr>
              <w:t>Avoir acquis une familiarisation suffisante avec le traitement de texte et en faire un usage rationnel (en lien avec le français).</w:t>
            </w:r>
            <w:r w:rsidR="0071658E">
              <w:rPr>
                <w:rFonts w:ascii="LuzSans-Book" w:hAnsi="LuzSans-Book"/>
                <w:color w:val="660066"/>
              </w:rPr>
              <w:t xml:space="preserve"> </w:t>
            </w:r>
            <w:r w:rsidR="0071658E">
              <w:rPr>
                <w:rFonts w:ascii="Pere Castor" w:hAnsi="Pere Castor"/>
                <w:color w:val="660066"/>
                <w:sz w:val="32"/>
              </w:rPr>
              <w:t>Utiliser le traitement de texte pour écrire un compte-rendu.</w:t>
            </w:r>
          </w:p>
          <w:p w:rsidR="00D01F33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C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>3</w:t>
            </w:r>
            <w:r>
              <w:rPr>
                <w:rFonts w:ascii="LuzSans-Book" w:hAnsi="LuzSans-Book"/>
                <w:bCs/>
                <w:color w:val="9933FF"/>
              </w:rPr>
              <w:t>)3-5-a</w:t>
            </w:r>
            <w:r w:rsidR="00D01F33"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 w:rsidR="00D01F33" w:rsidRPr="00D157E0">
              <w:rPr>
                <w:rFonts w:ascii="LuzSans-Book" w:hAnsi="LuzSans-Book"/>
                <w:color w:val="9933FF"/>
              </w:rPr>
              <w:t>Environnement numérique de travail, usage des moyens numériques dans un réseau, de logiciels usuels.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3-5-b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Le stockage des données, notions d’algorithmes, les objets programmables</w:t>
            </w:r>
            <w:r w:rsidRPr="00D157E0">
              <w:rPr>
                <w:rFonts w:ascii="LuzSans-Book" w:hAnsi="LuzSans-Book"/>
                <w:color w:val="9933FF"/>
              </w:rPr>
              <w:t>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3-5-c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moyens numériques dans un réseau.</w:t>
            </w:r>
          </w:p>
          <w:p w:rsidR="00D157E0" w:rsidRPr="008B1674" w:rsidRDefault="00D157E0" w:rsidP="00D157E0">
            <w:pPr>
              <w:rPr>
                <w:rFonts w:ascii="LuzSans-Book" w:hAnsi="LuzSans-Book"/>
                <w:b/>
                <w:color w:val="A5A5A5" w:themeColor="accent3"/>
              </w:rPr>
            </w:pPr>
            <w:r>
              <w:rPr>
                <w:rFonts w:ascii="LuzSans-Book" w:hAnsi="LuzSans-Book"/>
                <w:bCs/>
                <w:color w:val="9933FF"/>
              </w:rPr>
              <w:t>3-5-d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logiciels usuels.</w:t>
            </w:r>
          </w:p>
        </w:tc>
      </w:tr>
    </w:tbl>
    <w:p w:rsidR="00C15545" w:rsidRDefault="00C15545"/>
    <w:p w:rsidR="00D60AA8" w:rsidRDefault="00E02B3F">
      <w:r>
        <w:rPr>
          <w:rFonts w:ascii="LuzSans-Book" w:hAnsi="LuzSans-Book"/>
          <w:noProof/>
          <w:color w:val="222A35" w:themeColor="text2" w:themeShade="8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FAA67" wp14:editId="58691599">
                <wp:simplePos x="0" y="0"/>
                <wp:positionH relativeFrom="column">
                  <wp:posOffset>-614045</wp:posOffset>
                </wp:positionH>
                <wp:positionV relativeFrom="paragraph">
                  <wp:posOffset>112396</wp:posOffset>
                </wp:positionV>
                <wp:extent cx="7044055" cy="5638800"/>
                <wp:effectExtent l="0" t="0" r="2349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05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33" w:rsidRPr="00426B4D" w:rsidRDefault="00D01F33" w:rsidP="00D01F33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4D"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3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LaPresse" w:hAnsi="LaPresse" w:cs="Times New Roman"/>
                                <w:color w:val="FF0000"/>
                              </w:rPr>
                              <w:t>1-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FF0000"/>
                              </w:rPr>
                              <w:t xml:space="preserve">MATIERE, MOUVEMENT, ENERGIE, INFORMATION </w:t>
                            </w:r>
                          </w:p>
                          <w:p w:rsidR="00D01F33" w:rsidRPr="00A74B92" w:rsidRDefault="00D01F33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 xml:space="preserve">Décrire les états et la constitution de la matière à l’échelle macroscopique </w:t>
                            </w:r>
                          </w:p>
                          <w:p w:rsidR="00A74B92" w:rsidRDefault="00A74B92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>Observer et décrire les différents types de mouvements</w:t>
                            </w:r>
                          </w:p>
                          <w:p w:rsidR="00A74B92" w:rsidRDefault="00A74B92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  <w:t>Identifier différentes sources d’énergie</w:t>
                            </w:r>
                          </w:p>
                          <w:p w:rsidR="00A1122C" w:rsidRPr="00A1122C" w:rsidRDefault="00A1122C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  <w:t>Identifier un signal et une</w:t>
                            </w:r>
                            <w:r w:rsidRPr="00C50AA9"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  <w:t xml:space="preserve"> information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00B05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B050"/>
                              </w:rPr>
                              <w:t>2-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00B050"/>
                              </w:rPr>
                              <w:t xml:space="preserve">LE VIVANT, SA DIVERSITE ET LES FONCTIONS QUI LES CARACTERISENT </w:t>
                            </w:r>
                          </w:p>
                          <w:p w:rsidR="005E5B12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2-1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Classer les organismes, exploiter les liens de parenté pour comprendre et expliquer l’évolution des organismes </w:t>
                            </w:r>
                          </w:p>
                          <w:p w:rsidR="00D01F33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 xml:space="preserve">2-2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>Expliquer les besoins variables en aliments de l’être humain ; l’origine et les techniques mises en œuvre pour transformer et conserver les aliments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2-3 </w:t>
                            </w:r>
                            <w:r w:rsidR="005E5B1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        </w:t>
                            </w:r>
                            <w:r w:rsidR="00D01F33" w:rsidRPr="00A74B9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>Décrire comment les êtres vivants se développent et deviennent aptes à se reproduire</w:t>
                            </w:r>
                          </w:p>
                          <w:p w:rsidR="00D01F33" w:rsidRPr="00CF5019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</w:pPr>
                            <w:r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2-4 </w:t>
                            </w:r>
                            <w:r w:rsidR="005E5B12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        </w:t>
                            </w:r>
                            <w:r w:rsidR="00D01F33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>Expliquer l’origine de la matière organique des êtres vivants et son devenir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7030A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7030A0"/>
                              </w:rPr>
                              <w:t>3-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Matériaux et objets techniques</w:t>
                            </w:r>
                          </w:p>
                          <w:p w:rsidR="00B212F4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  <w:t>3-1          Identifier les principales évolutions du besoin et des objets</w:t>
                            </w:r>
                          </w:p>
                          <w:p w:rsidR="0008535F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  <w:t>3-2          Décrire le fonctionnement d’objets techniques, leurs fonctions et leurs constitutions</w:t>
                            </w:r>
                          </w:p>
                          <w:p w:rsidR="0008535F" w:rsidRDefault="0008535F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</w:pPr>
                            <w:r w:rsidRPr="0008535F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  <w:t>3-3          Identifier les principales familles de matériaux</w:t>
                            </w:r>
                          </w:p>
                          <w:p w:rsidR="0011087A" w:rsidRPr="0011087A" w:rsidRDefault="0011087A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</w:pP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3-4 </w:t>
                            </w: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         </w:t>
                            </w: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>Concevoir et produire tout ou partie d’un objet technique en équipe pour traduire une solution technologique répondant à un besoin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9933FF"/>
                                <w:sz w:val="20"/>
                              </w:rPr>
                            </w:pP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 xml:space="preserve">3-5          </w:t>
                            </w:r>
                            <w:r w:rsidR="00D01F33"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>Repérer et comprendre la communication et la gestion de l’information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LaPresse" w:hAnsi="LaPresse"/>
                                <w:color w:val="00206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2060"/>
                              </w:rPr>
                              <w:t>4-</w:t>
                            </w:r>
                            <w:r w:rsidR="00D01F33" w:rsidRPr="0011087A">
                              <w:rPr>
                                <w:rFonts w:ascii="LaPresse" w:hAnsi="LaPresse"/>
                                <w:color w:val="002060"/>
                              </w:rPr>
                              <w:t xml:space="preserve">LA PLANETE TERRE. LES ETRES VIVANTS DANS LEUR ENVIRONNEMENT.  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 xml:space="preserve">4-1          </w:t>
                            </w:r>
                            <w:r w:rsidR="00D01F33" w:rsidRPr="0011087A"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>Situer la Terre dans le système solaire et caractériser les conditions de la vie terrestre.</w:t>
                            </w:r>
                          </w:p>
                          <w:p w:rsidR="00D01F33" w:rsidRPr="00E57D55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</w:pPr>
                            <w:r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 xml:space="preserve">4-2          </w:t>
                            </w:r>
                            <w:r w:rsidR="00D01F33"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>Identifier des enjeux liés à l’environnement.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AA67" id="Zone de texte 5" o:spid="_x0000_s1027" type="#_x0000_t202" style="position:absolute;margin-left:-48.35pt;margin-top:8.85pt;width:554.65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q1mwIAAL8FAAAOAAAAZHJzL2Uyb0RvYy54bWysVFtP2zAUfp+0/2D5fSQFCl1FijoQ0yQE&#10;aDAh7c11bGph+3i226T79Tt20tAyXpj2ktg+37l953J23hpN1sIHBbaio4OSEmE51Mo+VfTHw9Wn&#10;CSUhMlszDVZUdCMCPZ99/HDWuKk4hCXoWniCRmyYNq6iyxjdtCgCXwrDwgE4YVEowRsW8eqfitqz&#10;Bq0bXRyW5UnRgK+dBy5CwNfLTkhn2b6UgsdbKYOIRFcUY4v56/N3kb7F7IxNnzxzS8X7MNg/RGGY&#10;suh0MHXJIiMrr/4yZRT3EEDGAw6mACkVFzkHzGZUvsrmfsmcyLkgOcENNIX/Z5bfrO88UXVFx5RY&#10;ZrBEP7FQpBYkijYKMk4UNS5MEXnvEBvbL9BiqbfvAR9T5q30Jv0xJ4JyJHszEIyWCMfH0/L4uByj&#10;J46y8cnRZFLmEhQv6s6H+FWAIelQUY8VzMSy9XWIGApCt5DkLYBW9ZXSOl9S14gL7cmaYb11zEGi&#10;xh5KW9JU9ORoXGbDe7JketBfaMafU5r7FvCmbXIncn/1YSWKOiryKW60SBhtvwuJ/GZG3oiRcS7s&#10;EGdGJ5TEjN6j2ONfonqPcpcHamTPYOOgbJQF37G0T239vKVWdngkaSfvdIztos2NNXTKAuoNNpCH&#10;bgqD41cK+b5mId4xj2OHPYOrJN7iR2rAIkF/omQJ/vdb7wmP04BSShoc44qGXyvmBSX6m8U5+TzC&#10;jsO5z5fj8ekhXvyuZLErsStzAdg5I1xajudjwke9PUoP5hE3zjx5RRGzHH1XNG6PF7FbLrixuJjP&#10;Mwgn3bF4be8dT6YTy6nPHtpH5l3f52nYbmA78Gz6qt07bNK0MF9FkCrPQuK5Y7XnH7dEbtd+o6U1&#10;tHvPqJe9O/sDAAD//wMAUEsDBBQABgAIAAAAIQBbONGj3gAAAAsBAAAPAAAAZHJzL2Rvd25yZXYu&#10;eG1sTI9NTwMhEIbvJv0PZJp4a6FN3C+XbdRUL55sjWe6TIG4wAbodv330pOeJpP3yTvPtLvZDmTC&#10;EI13HDZrBgRd76VxisPn8XVVAYlJOCkG75DDD0bYdYu7VjTSX90HToekSC5xsREcdEpjQ2nsNVoR&#10;135El7OzD1akvAZFZRDXXG4HumWsoFYYly9oMeKLxv77cLEc9s+qVn0lgt5X0php/jq/qzfO75fz&#10;0yOQhHP6g+Gmn9Why04nf3EykoHDqi7KjOagzPMGsM22AHLiULOHEmjX0v8/dL8AAAD//wMAUEsB&#10;Ai0AFAAGAAgAAAAhALaDOJL+AAAA4QEAABMAAAAAAAAAAAAAAAAAAAAAAFtDb250ZW50X1R5cGVz&#10;XS54bWxQSwECLQAUAAYACAAAACEAOP0h/9YAAACUAQAACwAAAAAAAAAAAAAAAAAvAQAAX3JlbHMv&#10;LnJlbHNQSwECLQAUAAYACAAAACEAFJuqtZsCAAC/BQAADgAAAAAAAAAAAAAAAAAuAgAAZHJzL2Uy&#10;b0RvYy54bWxQSwECLQAUAAYACAAAACEAWzjRo94AAAALAQAADwAAAAAAAAAAAAAAAAD1BAAAZHJz&#10;L2Rvd25yZXYueG1sUEsFBgAAAAAEAAQA8wAAAAAGAAAAAA==&#10;" fillcolor="white [3201]" strokeweight=".5pt">
                <v:textbox>
                  <w:txbxContent>
                    <w:p w:rsidR="00D01F33" w:rsidRPr="00426B4D" w:rsidRDefault="00D01F33" w:rsidP="00D01F33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4D"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3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FF0000"/>
                        </w:rPr>
                      </w:pPr>
                      <w:r w:rsidRPr="00A74B92">
                        <w:rPr>
                          <w:rFonts w:ascii="LaPresse" w:hAnsi="LaPresse" w:cs="Times New Roman"/>
                          <w:color w:val="FF0000"/>
                        </w:rPr>
                        <w:t>1-</w:t>
                      </w:r>
                      <w:r w:rsidR="00D01F33" w:rsidRPr="00A74B92">
                        <w:rPr>
                          <w:rFonts w:ascii="LaPresse" w:hAnsi="LaPresse"/>
                          <w:color w:val="FF0000"/>
                        </w:rPr>
                        <w:t xml:space="preserve">MATIERE, MOUVEMENT, ENERGIE, INFORMATION </w:t>
                      </w:r>
                    </w:p>
                    <w:p w:rsidR="00D01F33" w:rsidRPr="00A74B92" w:rsidRDefault="00D01F33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FF0000"/>
                        </w:rPr>
                        <w:t xml:space="preserve">Décrire les états et la constitution de la matière à l’échelle macroscopique </w:t>
                      </w:r>
                    </w:p>
                    <w:p w:rsidR="00A74B92" w:rsidRDefault="00A74B92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C0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C00000"/>
                        </w:rPr>
                        <w:t>Observer et décrire les différents types de mouvements</w:t>
                      </w:r>
                    </w:p>
                    <w:p w:rsidR="00A74B92" w:rsidRDefault="00A74B92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33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3300"/>
                        </w:rPr>
                        <w:t>Identifier différentes sources d’énergie</w:t>
                      </w:r>
                    </w:p>
                    <w:p w:rsidR="00A1122C" w:rsidRPr="00A1122C" w:rsidRDefault="00A1122C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66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6600"/>
                        </w:rPr>
                        <w:t>Identifier un signal et une</w:t>
                      </w:r>
                      <w:r w:rsidRPr="00C50AA9">
                        <w:rPr>
                          <w:rFonts w:ascii="Tw Cen MT Condensed Extra Bold" w:hAnsi="Tw Cen MT Condensed Extra Bold"/>
                          <w:color w:val="FF6600"/>
                        </w:rPr>
                        <w:t xml:space="preserve"> information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00B050"/>
                        </w:rPr>
                      </w:pPr>
                      <w:r>
                        <w:rPr>
                          <w:rFonts w:ascii="LaPresse" w:hAnsi="LaPresse"/>
                          <w:color w:val="00B050"/>
                        </w:rPr>
                        <w:t>2-</w:t>
                      </w:r>
                      <w:r w:rsidR="00D01F33" w:rsidRPr="00A74B92">
                        <w:rPr>
                          <w:rFonts w:ascii="LaPresse" w:hAnsi="LaPresse"/>
                          <w:color w:val="00B050"/>
                        </w:rPr>
                        <w:t xml:space="preserve">LE VIVANT, SA DIVERSITE ET LES FONCTIONS QUI LES CARACTERISENT </w:t>
                      </w:r>
                    </w:p>
                    <w:p w:rsidR="005E5B12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2-1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Classer les organismes, exploiter les liens de parenté pour comprendre et expliquer l’évolution des organismes </w:t>
                      </w:r>
                    </w:p>
                    <w:p w:rsidR="00D01F33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 xml:space="preserve">2-2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>Expliquer les besoins variables en aliments de l’être humain ; l’origine et les techniques mises en œuvre pour transformer et conserver les aliments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Tw Cen MT Condensed Extra Bold" w:hAnsi="Tw Cen MT Condensed Extra Bold"/>
                          <w:color w:val="008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2-3 </w:t>
                      </w:r>
                      <w:r w:rsidR="005E5B12"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        </w:t>
                      </w:r>
                      <w:r w:rsidR="00D01F33" w:rsidRPr="00A74B92">
                        <w:rPr>
                          <w:rFonts w:ascii="Tw Cen MT Condensed Extra Bold" w:hAnsi="Tw Cen MT Condensed Extra Bold"/>
                          <w:color w:val="008000"/>
                        </w:rPr>
                        <w:t>Décrire comment les êtres vivants se développent et deviennent aptes à se reproduire</w:t>
                      </w:r>
                    </w:p>
                    <w:p w:rsidR="00D01F33" w:rsidRPr="00CF5019" w:rsidRDefault="00A74B92" w:rsidP="00D01F33">
                      <w:pPr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</w:pPr>
                      <w:r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2-4 </w:t>
                      </w:r>
                      <w:r w:rsidR="005E5B12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        </w:t>
                      </w:r>
                      <w:r w:rsidR="00D01F33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>Expliquer l’origine de la matière organique des êtres vivants et son devenir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7030A0"/>
                        </w:rPr>
                      </w:pPr>
                      <w:r>
                        <w:rPr>
                          <w:rFonts w:ascii="LaPresse" w:hAnsi="LaPresse"/>
                          <w:color w:val="7030A0"/>
                        </w:rPr>
                        <w:t>3-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Matériaux et objets techniques</w:t>
                      </w:r>
                    </w:p>
                    <w:p w:rsidR="00B212F4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  <w:t>3-1          Identifier les principales évolutions du besoin et des objets</w:t>
                      </w:r>
                    </w:p>
                    <w:p w:rsidR="0008535F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  <w:t>3-2          Décrire le fonctionnement d’objets techniques, leurs fonctions et leurs constitutions</w:t>
                      </w:r>
                    </w:p>
                    <w:p w:rsidR="0008535F" w:rsidRDefault="0008535F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</w:pPr>
                      <w:r w:rsidRPr="0008535F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  <w:t>3-3          Identifier les principales familles de matériaux</w:t>
                      </w:r>
                    </w:p>
                    <w:p w:rsidR="0011087A" w:rsidRPr="0011087A" w:rsidRDefault="0011087A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</w:pP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3-4 </w:t>
                      </w: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         </w:t>
                      </w: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>Concevoir et produire tout ou partie d’un objet technique en équipe pour traduire une solution technologique répondant à un besoin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9933FF"/>
                          <w:sz w:val="20"/>
                        </w:rPr>
                      </w:pP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 xml:space="preserve">3-5          </w:t>
                      </w:r>
                      <w:r w:rsidR="00D01F33"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>Repérer et comprendre la communication et la gestion de l’information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LaPresse" w:hAnsi="LaPresse"/>
                          <w:color w:val="002060"/>
                        </w:rPr>
                      </w:pPr>
                      <w:r>
                        <w:rPr>
                          <w:rFonts w:ascii="LaPresse" w:hAnsi="LaPresse"/>
                          <w:color w:val="002060"/>
                        </w:rPr>
                        <w:t>4-</w:t>
                      </w:r>
                      <w:r w:rsidR="00D01F33" w:rsidRPr="0011087A">
                        <w:rPr>
                          <w:rFonts w:ascii="LaPresse" w:hAnsi="LaPresse"/>
                          <w:color w:val="002060"/>
                        </w:rPr>
                        <w:t xml:space="preserve">LA PLANETE TERRE. LES ETRES VIVANTS DANS LEUR ENVIRONNEMENT.  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00206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2060"/>
                        </w:rPr>
                        <w:t xml:space="preserve">4-1          </w:t>
                      </w:r>
                      <w:r w:rsidR="00D01F33" w:rsidRPr="0011087A">
                        <w:rPr>
                          <w:rFonts w:ascii="Tw Cen MT Condensed Extra Bold" w:hAnsi="Tw Cen MT Condensed Extra Bold"/>
                          <w:color w:val="002060"/>
                        </w:rPr>
                        <w:t>Situer la Terre dans le système solaire et caractériser les conditions de la vie terrestre.</w:t>
                      </w:r>
                    </w:p>
                    <w:p w:rsidR="00D01F33" w:rsidRPr="00E57D55" w:rsidRDefault="0011087A" w:rsidP="00D01F33">
                      <w:pPr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</w:pPr>
                      <w:r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 xml:space="preserve">4-2          </w:t>
                      </w:r>
                      <w:r w:rsidR="00D01F33"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>Identifier des enjeux liés à l’environnement.</w:t>
                      </w:r>
                    </w:p>
                  </w:txbxContent>
                </v:textbox>
              </v:shape>
            </w:pict>
          </mc:Fallback>
        </mc:AlternateContent>
      </w:r>
      <w:r w:rsidR="00D01F3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62406" wp14:editId="5410E9AC">
                <wp:simplePos x="0" y="0"/>
                <wp:positionH relativeFrom="margin">
                  <wp:posOffset>-710565</wp:posOffset>
                </wp:positionH>
                <wp:positionV relativeFrom="paragraph">
                  <wp:posOffset>-9638257</wp:posOffset>
                </wp:positionV>
                <wp:extent cx="7219315" cy="468630"/>
                <wp:effectExtent l="95250" t="95250" r="57785" b="647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4686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17994" id="Rectangle 2" o:spid="_x0000_s1026" style="position:absolute;margin-left:-55.95pt;margin-top:-758.9pt;width:568.45pt;height:3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29GgMAAKgGAAAOAAAAZHJzL2Uyb0RvYy54bWysVcFu2zAMvQ/YPwi6r46dpE2DOkXQrcOA&#10;ri2aDj0rshwbkyVNUuJkXz+Ksp202y7DLo4oko/kI8VcXe8bSXbCulqrnKZnI0qE4rqo1San355v&#10;P8wocZ6pgkmtRE4PwtHrxft3V62Zi0xXWhbCEgBRbt6anFbem3mSOF6JhrkzbYQCZaltwzyIdpMU&#10;lrWA3sgkG43Ok1bbwljNhXNw+zEq6QLxy1Jw/1CWTngicwq5efxa/K7DN1lcsfnGMlPVvEuD/UMW&#10;DasVBB2gPjLPyNbWv0E1Nbfa6dKfcd0kuixrLrAGqCYdvalmVTEjsBYgx5mBJvf/YPn97tGSushp&#10;RoliDbToCUhjaiMFyQI9rXFzsFqZR9tJDo6h1n1pm/ALVZA9UnoYKBV7TzhcXmTp5TidUsJBNzmf&#10;nY+R8+Tobazzn4VuSDjk1EJ0ZJLt7pyHiGDam4RgTsu6uK2lRCGMibiRluwYNHi9ydBVbpuvuoh3&#10;F9PRqA+JUxXMEfUVklSkzenlNJsiwivd4BYR/T4NvEBeJ1YgSRVSEjh0kDoys/XCrqqiJWu5tU8M&#10;aJ6OZpAPKepQ7HiWRgEmMh2HTIPI5Abe0tpSYrV/qX2FcxCoDZiBjGPFkvHveM2kqVhMcIIwR+r6&#10;gnWfDVIHM/ip2AhiQ1ZpdjGwdFJBEpof240nf5AiOEv1JEqYGmhwZPwNRYxzoXwaqaxYIWJiWGDP&#10;Xd86ZBIBA3IJnR2wO4DeMoL02LG+zj64xrwH58jWXxKLzoMHRtbKD85NrbSN6b+OLqGqLnK0h/RP&#10;qAnHtS4O8Kagd/gmnOG3NfTsjjn/yCxsF2gxbEz/AJ9Sahg73Z0oqbT9+af7YA+PHrSUtLCtcup+&#10;bJkVlMgvCtbBZTqZhPWGwmR6kYFgTzXrU43aNjca3ksKu9lwPAZ7L/tjaXXzAot1GaKCiikOsXPK&#10;PQxlFG583KKwmrlYLtEMVpph/k6tDA/ggdUwrc/7F2ZN9749bIZ73W82Nn/zzKNt8FR6ufW6rHEH&#10;HHnt+IZ1iIPTre6wb09ltDr+wSx+AQAA//8DAFBLAwQUAAYACAAAACEAVQdtveIAAAARAQAADwAA&#10;AGRycy9kb3ducmV2LnhtbEyPzU6EMBSF9ya+Q3NN3M20JaAOUibGxGiiixFcuCz0CkTaEtqZwbf3&#10;stLd/Tk55zvFfrEjO+EcBu8UyK0Ahq71ZnCdgo/6aXMHLETtjB69QwU/GGBfXl4UOjf+7N7xVMWO&#10;kYkLuVbQxzjlnIe2R6vD1k/o6PflZ6sjrXPHzazPZG5Hnghxw60eHCX0esLHHtvv6mgpxNe758PL&#10;66fPfNJUzVvQNbZKXV8tD/fAIi7xTwwrPqFDSUyNPzoT2KhgI6XckXadMnlLNVaRSDJq2KzHNE0F&#10;8LLg/5uUvwAAAP//AwBQSwECLQAUAAYACAAAACEAtoM4kv4AAADhAQAAEwAAAAAAAAAAAAAAAAAA&#10;AAAAW0NvbnRlbnRfVHlwZXNdLnhtbFBLAQItABQABgAIAAAAIQA4/SH/1gAAAJQBAAALAAAAAAAA&#10;AAAAAAAAAC8BAABfcmVscy8ucmVsc1BLAQItABQABgAIAAAAIQAMrm29GgMAAKgGAAAOAAAAAAAA&#10;AAAAAAAAAC4CAABkcnMvZTJvRG9jLnhtbFBLAQItABQABgAIAAAAIQBVB2294gAAABEBAAAPAAAA&#10;AAAAAAAAAAAAAHQFAABkcnMvZG93bnJldi54bWxQSwUGAAAAAAQABADzAAAAgwYAAAAA&#10;" fillcolor="#aeaaaa [2414]" strokecolor="black [3213]">
                <v:shadow on="t" color="black" opacity="26214f" origin=".5,.5" offset="-.74836mm,-.74836mm"/>
                <w10:wrap anchorx="margin"/>
              </v:rect>
            </w:pict>
          </mc:Fallback>
        </mc:AlternateContent>
      </w:r>
    </w:p>
    <w:sectPr w:rsidR="00D60AA8" w:rsidSect="004078C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4DE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E7646"/>
    <w:multiLevelType w:val="hybridMultilevel"/>
    <w:tmpl w:val="DA50B360"/>
    <w:lvl w:ilvl="0" w:tplc="0A7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0B47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286241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600FFE"/>
    <w:multiLevelType w:val="hybridMultilevel"/>
    <w:tmpl w:val="52AE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3"/>
    <w:rsid w:val="000841F1"/>
    <w:rsid w:val="0008535F"/>
    <w:rsid w:val="000A52AE"/>
    <w:rsid w:val="000B0ED2"/>
    <w:rsid w:val="000D4922"/>
    <w:rsid w:val="000E0EC6"/>
    <w:rsid w:val="0011087A"/>
    <w:rsid w:val="00144B69"/>
    <w:rsid w:val="00146105"/>
    <w:rsid w:val="001F4CFA"/>
    <w:rsid w:val="00212DAD"/>
    <w:rsid w:val="00265F90"/>
    <w:rsid w:val="002B543F"/>
    <w:rsid w:val="002C7447"/>
    <w:rsid w:val="0038309C"/>
    <w:rsid w:val="004078C9"/>
    <w:rsid w:val="00446087"/>
    <w:rsid w:val="00450763"/>
    <w:rsid w:val="004D1EE6"/>
    <w:rsid w:val="004E529D"/>
    <w:rsid w:val="005504BC"/>
    <w:rsid w:val="00592D37"/>
    <w:rsid w:val="005B2C69"/>
    <w:rsid w:val="005B69AB"/>
    <w:rsid w:val="005C02DE"/>
    <w:rsid w:val="005E4C8C"/>
    <w:rsid w:val="005E5B12"/>
    <w:rsid w:val="005F549E"/>
    <w:rsid w:val="00662550"/>
    <w:rsid w:val="006B0A94"/>
    <w:rsid w:val="00705450"/>
    <w:rsid w:val="0071658E"/>
    <w:rsid w:val="00774F0E"/>
    <w:rsid w:val="008B1674"/>
    <w:rsid w:val="009466D6"/>
    <w:rsid w:val="009825ED"/>
    <w:rsid w:val="00A1122C"/>
    <w:rsid w:val="00A71ABD"/>
    <w:rsid w:val="00A74B92"/>
    <w:rsid w:val="00AB428E"/>
    <w:rsid w:val="00AD7EA9"/>
    <w:rsid w:val="00B212F4"/>
    <w:rsid w:val="00B4668A"/>
    <w:rsid w:val="00C15545"/>
    <w:rsid w:val="00C16DEB"/>
    <w:rsid w:val="00C439FF"/>
    <w:rsid w:val="00C50AA9"/>
    <w:rsid w:val="00C75BEF"/>
    <w:rsid w:val="00CF5019"/>
    <w:rsid w:val="00D01F33"/>
    <w:rsid w:val="00D1331B"/>
    <w:rsid w:val="00D157E0"/>
    <w:rsid w:val="00D34DC8"/>
    <w:rsid w:val="00D60AA8"/>
    <w:rsid w:val="00DE4424"/>
    <w:rsid w:val="00E02B3F"/>
    <w:rsid w:val="00E25B64"/>
    <w:rsid w:val="00E340F1"/>
    <w:rsid w:val="00E54393"/>
    <w:rsid w:val="00E57D55"/>
    <w:rsid w:val="00E81B9B"/>
    <w:rsid w:val="00F00898"/>
    <w:rsid w:val="00F174D5"/>
    <w:rsid w:val="00F90B88"/>
    <w:rsid w:val="00FB5DC9"/>
    <w:rsid w:val="00FF010F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FA16"/>
  <w15:docId w15:val="{EF859C17-8FB5-4146-9D31-F721E8CF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En-tteCar">
    <w:name w:val="En-tête Car"/>
    <w:basedOn w:val="Policepardfaut"/>
    <w:link w:val="En-tte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4</cp:revision>
  <cp:lastPrinted>2016-12-21T12:19:00Z</cp:lastPrinted>
  <dcterms:created xsi:type="dcterms:W3CDTF">2018-07-23T15:05:00Z</dcterms:created>
  <dcterms:modified xsi:type="dcterms:W3CDTF">2018-08-30T20:13:00Z</dcterms:modified>
</cp:coreProperties>
</file>